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bookmarkStart w:id="0" w:name="_GoBack"/>
      <w:r>
        <w:rPr>
          <w:rFonts w:hint="eastAsia"/>
          <w:spacing w:val="21"/>
          <w:sz w:val="32"/>
          <w:szCs w:val="32"/>
          <w:bdr w:val="none" w:color="auto" w:sz="0" w:space="0"/>
          <w:shd w:val="clear" w:fill="FFFFFF"/>
        </w:rPr>
        <w:t>社会信用体系建设规划纲要</w:t>
      </w:r>
    </w:p>
    <w:bookmarkEnd w:id="0"/>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（2014—2020年）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一、社会信用体系建设总体思路</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（一）发展现状。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（二）形势和要求。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我国正处于加快转变发展方式、实现科学发展的战略机遇期。加快推进社会信用体系建设，是促进资源优化配置、扩大内需、促进产业结构优化升级的重要前提，是完善科学发展机制的迫切要求。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（三）指导思想和目标原则。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社会信用体系建设的主要原则是：</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健全法制，规范发展。逐步建立健全信用法律法规体系和信用标准体系，加强信用信息管理，规范信用服务体系发展，维护信用信息安全和信息主体权益。</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统筹规划，分步实施。针对社会信用体系建设的长期性、系统性和复杂性，强化顶层设计，立足当前，着眼长远，统筹全局，系统规划，有计划、分步骤地组织实施。</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重点突破，强化应用。选择重点领域和典型地区开展信用建设示范。积极推广信用产品的社会化应用，促进信用信息互联互通、协同共享，健全社会信用奖惩联动机制，营造诚实、自律、守信、互信的社会信用环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二、推进重点领域诚信建设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（一）加快推进政务诚信建设。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政务诚信是社会信用体系建设的关键，各类政务行为主体的诚信水平，对其他社会主体诚信建设发挥着重要的表率和导向作用。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（二）深入推进商务诚信建设。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提高商务诚信水平是社会信用体系建设的重点，是商务关系有效维护、商务运行成本有效降低、营商环境有效改善的基本条件，是各类商务主体可持续发展的生存之本，也是各类经济活动高效开展的基础保障。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（三）全面推进社会诚信建设。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社会诚信是社会信用体系建设的基础，社会成员之间只有以诚相待、以信为本，才会形成和谐友爱的人际关系，才能促进社会文明进步，实现社会和谐稳定和长治久安。</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（四）大力推进司法公信建设。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司法公信是社会信用体系建设的重要内容，是树立司法权威的前提，是社会公平正义的底线。</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三、加强诚信教育与诚信文化建设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诚信教育与诚信文化建设是引领社会成员诚信自律、提升社会成员道德素养的重要途径，是社会主义核心价值体系建设的重要内容。</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（一）普及诚信教育。</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在各级各类教育和培训中进一步充实诚信教育内容。大力开展信用宣传普及教育进机关、进企业、进学校、进社区、进村屯、进家庭活动。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建好用好道德讲堂，倡导爱国、敬业、诚信、友善等价值理念和道德规范。开展群众道德评议活动，对诚信缺失、不讲信用现象进行分析评议，引导人们诚实守信、遵德守礼。</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（二）加强诚信文化建设。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弘扬诚信文化。以社会成员为对象，以诚信宣传为手段，以诚信教育为载体，大力倡导诚信道德规范，弘扬中华民族积极向善、诚实守信的传统文化和现代市场经济的契约精神，形成崇尚诚信、践行诚信的社会风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树立诚信典型。充分发挥电视、广播、报纸、网络等媒体的宣传引导作用，结合道德模范评选和各行业诚信创建活动，树立社会诚信典范，使社会成员学有榜样、赶有目标，使诚实守信成为全社会的自觉追求。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（三）加快信用专业人才培养。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四、加快推进信用信息系统建设和应用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健全社会成员信用记录是社会信用体系建设的基本要求。发挥行业、地方、市场的力量和作用，加快推进信用信息系统建设，完善信用信息的记录、整合和应用，是形成守信激励和失信惩戒机制的基础和前提。</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（一）行业信用信息系统建设。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（二）地方信用信息系统建设。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加强地区内信用信息的应用。各地区要制定政务信用信息公开目录，形成信息公开的监督机制。大力推进本地区各部门、各单位政务信用信息的交换与共享，在公共管理中加强信用信息应用，提高履职效率。</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（三）征信系统建设。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（四）金融业统一征信平台建设。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完善金融信用信息基础数据库。继续推进金融信用信息基础数据库建设，提升数据质量，完善系统功能，加强系统安全运行管理，进一步扩大信用报告的覆盖范围，提升系统对外服务水平。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推动金融业统一征信平台建设。继续推动银行、证券、保险、外汇等金融管理部门之间信用信息系统的链接，推动金融业统一征信平台建设，推进金融监管部门信用信息的交换与共享。</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（五）推进信用信息的交换与共享。</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五、完善以奖惩制度为重点的社会信用体系运行机制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运行机制是保障社会信用体系各系统协调运行的制度基础。其中，守信激励和失信惩戒机制直接作用于各个社会主体信用行为，是社会信用体系运行的核心机制。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（一）构建守信激励和失信惩戒机制。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建立失信行为有奖举报制度。切实落实对举报人的奖励，保护举报人的合法权益。</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建立多部门、跨地区信用联合奖惩机制。通过信用信息交换共享，实现多部门、跨地区信用奖惩联动，使守信者处处受益、失信者寸步难行。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（二）建立健全信用法律法规和标准体系。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加快信用信息标准体系建设。制定全国统一的信用信息采集和分类管理标准，统一信用指标目录和建设规范。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建立统一社会信用代码制度。建立自然人、法人和其他组织统一社会信用代码制度。完善相关制度标准，推动在经济社会活动中广泛使用统一社会信用代码。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（三）培育和规范信用服务市场。</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发展各类信用服务机构。逐步建立公共信用服务机构和社会信用服务机构互为补充、信用信息基础服务和增值服务相辅相成的多层次、全方位的信用服务组织体系。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建立政务信用信息有序开放制度。明确政务信用信息的开放分类和基本目录，有序扩大政务信用信息对社会的开放，优化信用调查、信用评级和信用管理等行业的发展环境。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推动信用服务机构完善法人治理。强化信用服务机构内部控制，完善约束机制，提升信用服务质量。</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加强信用服务机构自身信用建设。信用服务机构要确立行为准则，加强规范管理，提高服务质量，坚持公正性和独立性，提升公信力。鼓励各类信用服务机构设立首席信用监督官，加强自身信用管理。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加强信用服务行业自律。推动建立信用服务行业自律组织，在组织内建立信用服务机构和从业人员基本行为准则和业务规范，强化自律约束，全面提升信用服务机构诚信水平。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（四）保护信用信息主体权益。</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建立自我纠错、主动自新的社会鼓励与关爱机制。以建立针对未成年人失信行为的教育机制为重点，通过对已悔过改正旧有轻微失信行为的社会成员予以适当保护，形成守信正向激励机制。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（五）强化信用信息安全管理。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六、建立实施支撑体系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（一）强化责任落实。</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各地区、各部门要统一思想，按照本规划纲要总体要求，成立规划纲要推进小组，根据职责分工和工作实际，制定具体落实方案。</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各地区、各部门要定期对本地区、相关行业社会信用体系建设情况进行总结和评估，及时发现问题并提出改进措施。</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对社会信用体系建设成效突出的地区、部门和单位，按规定予以表彰。对推进不力、失信现象多发地区、部门和单位的负责人，按规定实施行政问责。</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（二）加大政策支持。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各级人民政府要根据社会信用体系建设需要，将应由政府负担的经费纳入财政预算予以保障。加大对信用基础设施建设、重点领域创新示范工程等方面的资金支持。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鼓励各地区、各部门结合规划纲要部署和自身工作实际，在社会信用体系建设创新示范领域先行先试，并在政府投资、融资安排等方面给予支持。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（三）实施专项工程。</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政务信息公开工程。深入贯彻实施《中华人民共和国政府信息公开条例》，按照主动公开、依申请公开进行分类管理，切实加大政务信息公开力度，树立公开、透明的政府形象。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（四）推动创新示范。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区域信用建设合作示范。探索建立区域信用联动机制，开展区域信用体系建设创新示范，推进信用信息交换共享，实现跨地区信用奖惩联动，优化区域信用环境。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重点领域和行业信用信息应用示范。在食品药品安全、环境保护、安全生产、产品质量、工程建设、电子商务、证券期货、融资担保、政府采购、招标投标等领域，试点推行信用报告制度。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（五）健全组织保障。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建立工作通报和协调制度。社会信用体系建设部际联席会议定期召开工作协调会议，通报工作进展情况，及时研究解决社会信用体系建设中的重大问题。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3D815EE0"/>
    <w:rsid w:val="62AC0B13"/>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2017-09-28T00:32:37Z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