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0" w:rsidRPr="00D608F8" w:rsidRDefault="00047320" w:rsidP="00233737">
      <w:pPr>
        <w:ind w:firstLineChars="200" w:firstLine="720"/>
        <w:jc w:val="center"/>
        <w:rPr>
          <w:rFonts w:ascii="仿宋" w:eastAsia="仿宋" w:hAnsi="仿宋"/>
          <w:sz w:val="36"/>
          <w:szCs w:val="36"/>
          <w:lang w:eastAsia="zh-CN"/>
        </w:rPr>
      </w:pPr>
    </w:p>
    <w:p w:rsidR="00047320" w:rsidRPr="00D608F8" w:rsidRDefault="00047320" w:rsidP="00233737">
      <w:pPr>
        <w:ind w:firstLineChars="200" w:firstLine="720"/>
        <w:jc w:val="center"/>
        <w:rPr>
          <w:rFonts w:ascii="仿宋" w:eastAsia="仿宋" w:hAnsi="仿宋"/>
          <w:sz w:val="36"/>
          <w:szCs w:val="36"/>
          <w:lang w:eastAsia="zh-CN"/>
        </w:rPr>
      </w:pPr>
    </w:p>
    <w:p w:rsidR="00233737" w:rsidRPr="00D608F8" w:rsidRDefault="00233737" w:rsidP="00233737">
      <w:pPr>
        <w:ind w:firstLineChars="200" w:firstLine="720"/>
        <w:jc w:val="center"/>
        <w:rPr>
          <w:rFonts w:ascii="仿宋" w:eastAsia="仿宋" w:hAnsi="仿宋"/>
          <w:sz w:val="36"/>
          <w:szCs w:val="36"/>
          <w:lang w:eastAsia="zh-CN"/>
        </w:rPr>
      </w:pPr>
    </w:p>
    <w:p w:rsidR="00047320" w:rsidRDefault="00047320" w:rsidP="00233737">
      <w:pPr>
        <w:ind w:firstLineChars="200" w:firstLine="720"/>
        <w:jc w:val="center"/>
        <w:rPr>
          <w:rFonts w:ascii="仿宋" w:eastAsia="仿宋" w:hAnsi="仿宋" w:hint="eastAsia"/>
          <w:sz w:val="36"/>
          <w:szCs w:val="36"/>
          <w:lang w:eastAsia="zh-CN"/>
        </w:rPr>
      </w:pPr>
    </w:p>
    <w:p w:rsidR="00940BF6" w:rsidRDefault="00940BF6" w:rsidP="00233737">
      <w:pPr>
        <w:ind w:firstLineChars="200" w:firstLine="720"/>
        <w:jc w:val="center"/>
        <w:rPr>
          <w:rFonts w:ascii="仿宋" w:eastAsia="仿宋" w:hAnsi="仿宋" w:hint="eastAsia"/>
          <w:sz w:val="36"/>
          <w:szCs w:val="36"/>
          <w:lang w:eastAsia="zh-CN"/>
        </w:rPr>
      </w:pPr>
    </w:p>
    <w:p w:rsidR="00940BF6" w:rsidRPr="00D608F8" w:rsidRDefault="00940BF6" w:rsidP="00233737">
      <w:pPr>
        <w:ind w:firstLineChars="200" w:firstLine="720"/>
        <w:jc w:val="center"/>
        <w:rPr>
          <w:rFonts w:ascii="仿宋" w:eastAsia="仿宋" w:hAnsi="仿宋"/>
          <w:sz w:val="36"/>
          <w:szCs w:val="36"/>
          <w:lang w:eastAsia="zh-CN"/>
        </w:rPr>
      </w:pPr>
    </w:p>
    <w:p w:rsidR="00047320" w:rsidRPr="00D608F8" w:rsidRDefault="00047320" w:rsidP="00233737">
      <w:pPr>
        <w:ind w:firstLineChars="200" w:firstLine="1440"/>
        <w:jc w:val="center"/>
        <w:rPr>
          <w:rFonts w:ascii="黑体" w:eastAsia="黑体" w:hAnsi="黑体"/>
          <w:sz w:val="72"/>
          <w:szCs w:val="72"/>
          <w:lang w:eastAsia="zh-CN"/>
        </w:rPr>
      </w:pPr>
      <w:r w:rsidRPr="00D608F8">
        <w:rPr>
          <w:rFonts w:ascii="黑体" w:eastAsia="黑体" w:hAnsi="黑体" w:hint="eastAsia"/>
          <w:sz w:val="72"/>
          <w:szCs w:val="72"/>
          <w:lang w:eastAsia="zh-CN"/>
        </w:rPr>
        <w:t>罗山县林业局</w:t>
      </w:r>
    </w:p>
    <w:p w:rsidR="00047320" w:rsidRPr="00D608F8" w:rsidRDefault="00047320" w:rsidP="00233737">
      <w:pPr>
        <w:ind w:firstLineChars="200" w:firstLine="1440"/>
        <w:jc w:val="center"/>
        <w:rPr>
          <w:rFonts w:ascii="黑体" w:eastAsia="黑体" w:hAnsi="黑体"/>
          <w:sz w:val="72"/>
          <w:szCs w:val="72"/>
          <w:lang w:eastAsia="zh-CN"/>
        </w:rPr>
      </w:pPr>
      <w:r w:rsidRPr="00D608F8">
        <w:rPr>
          <w:rFonts w:ascii="黑体" w:eastAsia="黑体" w:hAnsi="黑体" w:hint="eastAsia"/>
          <w:sz w:val="72"/>
          <w:szCs w:val="72"/>
          <w:lang w:eastAsia="zh-CN"/>
        </w:rPr>
        <w:t>2017年度部门决算</w:t>
      </w:r>
    </w:p>
    <w:p w:rsidR="00047320" w:rsidRPr="00D608F8" w:rsidRDefault="00047320" w:rsidP="00233737">
      <w:pPr>
        <w:ind w:firstLineChars="200" w:firstLine="720"/>
        <w:jc w:val="center"/>
        <w:rPr>
          <w:rFonts w:ascii="黑体" w:eastAsia="黑体" w:hAnsi="黑体"/>
          <w:sz w:val="36"/>
          <w:szCs w:val="36"/>
          <w:lang w:eastAsia="zh-CN"/>
        </w:rPr>
      </w:pPr>
    </w:p>
    <w:p w:rsidR="00047320" w:rsidRPr="00D608F8" w:rsidRDefault="00047320" w:rsidP="00233737">
      <w:pPr>
        <w:ind w:firstLineChars="200" w:firstLine="720"/>
        <w:jc w:val="center"/>
        <w:rPr>
          <w:rFonts w:ascii="黑体" w:eastAsia="黑体" w:hAnsi="黑体"/>
          <w:sz w:val="36"/>
          <w:szCs w:val="36"/>
          <w:lang w:eastAsia="zh-CN"/>
        </w:rPr>
      </w:pPr>
    </w:p>
    <w:p w:rsidR="00047320" w:rsidRPr="00D608F8" w:rsidRDefault="00047320" w:rsidP="00233737">
      <w:pPr>
        <w:ind w:firstLineChars="200" w:firstLine="720"/>
        <w:jc w:val="center"/>
        <w:rPr>
          <w:rFonts w:ascii="仿宋" w:eastAsia="仿宋" w:hAnsi="仿宋"/>
          <w:sz w:val="36"/>
          <w:szCs w:val="36"/>
          <w:lang w:eastAsia="zh-CN"/>
        </w:rPr>
      </w:pPr>
    </w:p>
    <w:p w:rsidR="00233737" w:rsidRPr="00D608F8" w:rsidRDefault="00233737" w:rsidP="00233737">
      <w:pPr>
        <w:ind w:firstLineChars="200" w:firstLine="720"/>
        <w:jc w:val="center"/>
        <w:rPr>
          <w:rFonts w:ascii="仿宋" w:eastAsia="仿宋" w:hAnsi="仿宋"/>
          <w:sz w:val="36"/>
          <w:szCs w:val="36"/>
          <w:lang w:eastAsia="zh-CN"/>
        </w:rPr>
      </w:pPr>
    </w:p>
    <w:p w:rsidR="00233737" w:rsidRPr="00D608F8" w:rsidRDefault="00233737" w:rsidP="00233737">
      <w:pPr>
        <w:ind w:firstLineChars="200" w:firstLine="720"/>
        <w:jc w:val="center"/>
        <w:rPr>
          <w:rFonts w:ascii="仿宋" w:eastAsia="仿宋" w:hAnsi="仿宋"/>
          <w:sz w:val="36"/>
          <w:szCs w:val="36"/>
          <w:lang w:eastAsia="zh-CN"/>
        </w:rPr>
      </w:pPr>
    </w:p>
    <w:p w:rsidR="00047320" w:rsidRPr="00D608F8" w:rsidRDefault="00047320" w:rsidP="00233737">
      <w:pPr>
        <w:ind w:firstLineChars="200" w:firstLine="720"/>
        <w:jc w:val="center"/>
        <w:rPr>
          <w:rFonts w:ascii="仿宋" w:eastAsia="仿宋" w:hAnsi="仿宋"/>
          <w:sz w:val="36"/>
          <w:szCs w:val="36"/>
          <w:lang w:eastAsia="zh-CN"/>
        </w:rPr>
      </w:pPr>
    </w:p>
    <w:p w:rsidR="00047320" w:rsidRPr="00D608F8" w:rsidRDefault="00047320" w:rsidP="00233737">
      <w:pPr>
        <w:ind w:firstLineChars="200" w:firstLine="720"/>
        <w:jc w:val="center"/>
        <w:rPr>
          <w:rFonts w:ascii="仿宋" w:eastAsia="仿宋" w:hAnsi="仿宋"/>
          <w:sz w:val="36"/>
          <w:szCs w:val="36"/>
          <w:lang w:eastAsia="zh-CN"/>
        </w:rPr>
      </w:pPr>
    </w:p>
    <w:p w:rsidR="00047320" w:rsidRPr="00D608F8" w:rsidRDefault="00047320" w:rsidP="00233737">
      <w:pPr>
        <w:ind w:firstLineChars="200" w:firstLine="720"/>
        <w:jc w:val="center"/>
        <w:rPr>
          <w:rFonts w:ascii="黑体" w:eastAsia="黑体" w:hAnsi="黑体"/>
          <w:sz w:val="36"/>
          <w:szCs w:val="36"/>
          <w:lang w:eastAsia="zh-CN"/>
        </w:rPr>
      </w:pPr>
      <w:r w:rsidRPr="00D608F8">
        <w:rPr>
          <w:rFonts w:ascii="黑体" w:eastAsia="黑体" w:hAnsi="黑体" w:hint="eastAsia"/>
          <w:sz w:val="36"/>
          <w:szCs w:val="36"/>
          <w:lang w:eastAsia="zh-CN"/>
        </w:rPr>
        <w:t>二〇一八年九月二十六日</w:t>
      </w:r>
    </w:p>
    <w:p w:rsidR="00047320" w:rsidRPr="00D608F8" w:rsidRDefault="00047320" w:rsidP="00233737">
      <w:pPr>
        <w:ind w:firstLineChars="200" w:firstLine="720"/>
        <w:jc w:val="center"/>
        <w:rPr>
          <w:rFonts w:ascii="仿宋" w:eastAsia="仿宋" w:hAnsi="仿宋"/>
          <w:sz w:val="36"/>
          <w:szCs w:val="36"/>
          <w:lang w:eastAsia="zh-CN"/>
        </w:rPr>
      </w:pPr>
    </w:p>
    <w:p w:rsidR="00645B78" w:rsidRPr="00D608F8" w:rsidRDefault="00645B78" w:rsidP="00233737">
      <w:pPr>
        <w:ind w:firstLineChars="200" w:firstLine="720"/>
        <w:jc w:val="center"/>
        <w:rPr>
          <w:rFonts w:ascii="仿宋" w:eastAsia="仿宋" w:hAnsi="仿宋"/>
          <w:sz w:val="36"/>
          <w:szCs w:val="36"/>
          <w:lang w:eastAsia="zh-CN"/>
        </w:rPr>
      </w:pPr>
    </w:p>
    <w:p w:rsidR="00233737" w:rsidRPr="00D608F8" w:rsidRDefault="00233737" w:rsidP="00233737">
      <w:pPr>
        <w:ind w:firstLineChars="200" w:firstLine="720"/>
        <w:jc w:val="center"/>
        <w:rPr>
          <w:rFonts w:ascii="仿宋" w:eastAsia="仿宋" w:hAnsi="仿宋"/>
          <w:sz w:val="36"/>
          <w:szCs w:val="36"/>
          <w:lang w:eastAsia="zh-CN"/>
        </w:rPr>
      </w:pPr>
    </w:p>
    <w:p w:rsidR="00233737" w:rsidRPr="00D608F8" w:rsidRDefault="00233737" w:rsidP="00233737">
      <w:pPr>
        <w:ind w:firstLineChars="200" w:firstLine="720"/>
        <w:jc w:val="center"/>
        <w:rPr>
          <w:rFonts w:ascii="仿宋" w:eastAsia="仿宋" w:hAnsi="仿宋"/>
          <w:sz w:val="36"/>
          <w:szCs w:val="36"/>
          <w:lang w:eastAsia="zh-CN"/>
        </w:rPr>
      </w:pPr>
    </w:p>
    <w:p w:rsidR="00233737" w:rsidRPr="00D608F8" w:rsidRDefault="00233737" w:rsidP="00233737">
      <w:pPr>
        <w:ind w:firstLineChars="200" w:firstLine="720"/>
        <w:jc w:val="center"/>
        <w:rPr>
          <w:rFonts w:ascii="仿宋" w:eastAsia="仿宋" w:hAnsi="仿宋"/>
          <w:sz w:val="36"/>
          <w:szCs w:val="36"/>
          <w:lang w:eastAsia="zh-CN"/>
        </w:rPr>
      </w:pPr>
    </w:p>
    <w:p w:rsidR="00645B78" w:rsidRPr="00940BF6" w:rsidRDefault="00645B78" w:rsidP="00233737">
      <w:pPr>
        <w:ind w:firstLineChars="200" w:firstLine="720"/>
        <w:jc w:val="center"/>
        <w:rPr>
          <w:rFonts w:ascii="黑体" w:eastAsia="黑体" w:hAnsi="黑体" w:cs="黑体" w:hint="eastAsia"/>
          <w:sz w:val="36"/>
          <w:szCs w:val="36"/>
          <w:lang w:eastAsia="zh-CN"/>
        </w:rPr>
      </w:pPr>
      <w:r w:rsidRPr="00940BF6">
        <w:rPr>
          <w:rFonts w:ascii="黑体" w:eastAsia="黑体" w:hAnsi="黑体" w:cs="黑体" w:hint="eastAsia"/>
          <w:sz w:val="36"/>
          <w:szCs w:val="36"/>
          <w:lang w:eastAsia="zh-CN"/>
        </w:rPr>
        <w:lastRenderedPageBreak/>
        <w:t>目　　录</w:t>
      </w:r>
    </w:p>
    <w:p w:rsidR="00940BF6" w:rsidRPr="00D608F8" w:rsidRDefault="00940BF6" w:rsidP="00233737">
      <w:pPr>
        <w:ind w:firstLineChars="200" w:firstLine="720"/>
        <w:jc w:val="center"/>
        <w:rPr>
          <w:rFonts w:ascii="仿宋" w:eastAsia="仿宋" w:hAnsi="仿宋" w:cs="黑体"/>
          <w:sz w:val="36"/>
          <w:szCs w:val="36"/>
          <w:lang w:eastAsia="zh-CN"/>
        </w:rPr>
      </w:pPr>
    </w:p>
    <w:p w:rsidR="00645B78" w:rsidRPr="00D608F8" w:rsidRDefault="00233737" w:rsidP="00233737">
      <w:pPr>
        <w:ind w:firstLineChars="200" w:firstLine="640"/>
        <w:rPr>
          <w:rFonts w:ascii="黑体" w:eastAsia="黑体" w:hAnsi="黑体" w:cs="黑体"/>
          <w:sz w:val="32"/>
          <w:szCs w:val="32"/>
          <w:lang w:eastAsia="zh-CN"/>
        </w:rPr>
      </w:pPr>
      <w:r w:rsidRPr="00D608F8">
        <w:rPr>
          <w:rFonts w:ascii="黑体" w:eastAsia="黑体" w:hAnsi="黑体" w:cs="黑体" w:hint="eastAsia"/>
          <w:sz w:val="32"/>
          <w:szCs w:val="32"/>
          <w:lang w:eastAsia="zh-CN"/>
        </w:rPr>
        <w:t xml:space="preserve">第一部分　</w:t>
      </w:r>
      <w:r w:rsidR="00645B78" w:rsidRPr="00D608F8">
        <w:rPr>
          <w:rFonts w:ascii="黑体" w:eastAsia="黑体" w:hAnsi="黑体" w:cs="黑体" w:hint="eastAsia"/>
          <w:sz w:val="32"/>
          <w:szCs w:val="32"/>
          <w:lang w:eastAsia="zh-CN"/>
        </w:rPr>
        <w:t>林业局概况</w:t>
      </w:r>
    </w:p>
    <w:p w:rsidR="00645B78" w:rsidRPr="00D608F8" w:rsidRDefault="00645B78" w:rsidP="00233737">
      <w:pPr>
        <w:widowControl w:val="0"/>
        <w:numPr>
          <w:ilvl w:val="0"/>
          <w:numId w:val="2"/>
        </w:numPr>
        <w:ind w:firstLineChars="200" w:firstLine="640"/>
        <w:rPr>
          <w:rFonts w:ascii="仿宋" w:eastAsia="仿宋" w:hAnsi="仿宋" w:cs="宋体"/>
          <w:sz w:val="32"/>
          <w:szCs w:val="32"/>
        </w:rPr>
      </w:pPr>
      <w:proofErr w:type="spellStart"/>
      <w:r w:rsidRPr="00D608F8">
        <w:rPr>
          <w:rFonts w:ascii="仿宋" w:eastAsia="仿宋" w:hAnsi="仿宋" w:cs="宋体" w:hint="eastAsia"/>
          <w:sz w:val="32"/>
          <w:szCs w:val="32"/>
        </w:rPr>
        <w:t>主要职责</w:t>
      </w:r>
      <w:proofErr w:type="spellEnd"/>
    </w:p>
    <w:p w:rsidR="00645B78" w:rsidRPr="00D608F8" w:rsidRDefault="00645B78" w:rsidP="00233737">
      <w:pPr>
        <w:widowControl w:val="0"/>
        <w:numPr>
          <w:ilvl w:val="0"/>
          <w:numId w:val="2"/>
        </w:numPr>
        <w:ind w:firstLineChars="200" w:firstLine="640"/>
        <w:rPr>
          <w:rFonts w:ascii="仿宋" w:eastAsia="仿宋" w:hAnsi="仿宋" w:cs="宋体"/>
          <w:sz w:val="32"/>
          <w:szCs w:val="32"/>
        </w:rPr>
      </w:pPr>
      <w:proofErr w:type="spellStart"/>
      <w:r w:rsidRPr="00D608F8">
        <w:rPr>
          <w:rFonts w:ascii="仿宋" w:eastAsia="仿宋" w:hAnsi="仿宋" w:cs="宋体" w:hint="eastAsia"/>
          <w:sz w:val="32"/>
          <w:szCs w:val="32"/>
        </w:rPr>
        <w:t>部门决算单位构成</w:t>
      </w:r>
      <w:proofErr w:type="spellEnd"/>
    </w:p>
    <w:p w:rsidR="00645B78" w:rsidRPr="00D608F8" w:rsidRDefault="00645B78" w:rsidP="00233737">
      <w:pPr>
        <w:ind w:firstLineChars="200" w:firstLine="640"/>
        <w:rPr>
          <w:rFonts w:ascii="黑体" w:eastAsia="黑体" w:hAnsi="黑体" w:cs="黑体"/>
          <w:sz w:val="32"/>
          <w:szCs w:val="32"/>
          <w:lang w:eastAsia="zh-CN"/>
        </w:rPr>
      </w:pPr>
      <w:r w:rsidRPr="00D608F8">
        <w:rPr>
          <w:rFonts w:ascii="黑体" w:eastAsia="黑体" w:hAnsi="黑体" w:cs="黑体" w:hint="eastAsia"/>
          <w:sz w:val="32"/>
          <w:szCs w:val="32"/>
          <w:lang w:eastAsia="zh-CN"/>
        </w:rPr>
        <w:t>第二部分　　林业局2017年度部门决算情况说明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一、关于收入支出决算总体情况说明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二、关于收入决算情况说明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三、关于支出决算情况说明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四、关于财政拨款收入支出决算总体情况说明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五、关于一般公共预算财政拨款支出决算情况说明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六、关于一般公共预算财政拨款基本支出决算情况说明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七、关于一般公共预算财政拨款“三公”经费支出决算情况说明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八、关于预算绩效情况说明</w:t>
      </w:r>
    </w:p>
    <w:p w:rsidR="00645B78" w:rsidRPr="00D608F8" w:rsidRDefault="00645B78"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九、关于政府性基金预算财政拨款支出决算情况说明</w:t>
      </w:r>
    </w:p>
    <w:p w:rsidR="00233737" w:rsidRPr="00D608F8" w:rsidRDefault="00233737"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十、其他重要事项情况说明</w:t>
      </w:r>
    </w:p>
    <w:p w:rsidR="00047320" w:rsidRPr="00D608F8" w:rsidRDefault="00645B78" w:rsidP="00233737">
      <w:pPr>
        <w:ind w:firstLineChars="200" w:firstLine="640"/>
        <w:rPr>
          <w:rFonts w:ascii="黑体" w:eastAsia="黑体" w:hAnsi="黑体" w:cs="宋体"/>
          <w:sz w:val="32"/>
          <w:szCs w:val="32"/>
          <w:lang w:eastAsia="zh-CN"/>
        </w:rPr>
      </w:pPr>
      <w:r w:rsidRPr="00D608F8">
        <w:rPr>
          <w:rFonts w:ascii="黑体" w:eastAsia="黑体" w:hAnsi="黑体" w:cs="黑体" w:hint="eastAsia"/>
          <w:sz w:val="32"/>
          <w:szCs w:val="32"/>
          <w:lang w:eastAsia="zh-CN"/>
        </w:rPr>
        <w:t>第三部分　　林业局部门决算名词解释</w:t>
      </w:r>
    </w:p>
    <w:p w:rsidR="00645B78" w:rsidRPr="00D608F8" w:rsidRDefault="00645B78" w:rsidP="00233737">
      <w:pPr>
        <w:ind w:firstLineChars="200" w:firstLine="720"/>
        <w:jc w:val="center"/>
        <w:rPr>
          <w:rFonts w:ascii="仿宋" w:eastAsia="仿宋" w:hAnsi="仿宋"/>
          <w:sz w:val="36"/>
          <w:szCs w:val="36"/>
          <w:lang w:eastAsia="zh-CN"/>
        </w:rPr>
      </w:pPr>
    </w:p>
    <w:p w:rsidR="00645B78" w:rsidRPr="00D608F8" w:rsidRDefault="00645B78" w:rsidP="00233737">
      <w:pPr>
        <w:ind w:firstLineChars="200" w:firstLine="720"/>
        <w:jc w:val="center"/>
        <w:rPr>
          <w:rFonts w:ascii="仿宋" w:eastAsia="仿宋" w:hAnsi="仿宋"/>
          <w:sz w:val="36"/>
          <w:szCs w:val="36"/>
          <w:lang w:eastAsia="zh-CN"/>
        </w:rPr>
      </w:pPr>
    </w:p>
    <w:p w:rsidR="00233737" w:rsidRPr="00D608F8" w:rsidRDefault="00233737" w:rsidP="00233737">
      <w:pPr>
        <w:ind w:firstLineChars="200" w:firstLine="720"/>
        <w:jc w:val="center"/>
        <w:rPr>
          <w:rFonts w:ascii="仿宋" w:eastAsia="仿宋" w:hAnsi="仿宋"/>
          <w:sz w:val="36"/>
          <w:szCs w:val="36"/>
          <w:lang w:eastAsia="zh-CN"/>
        </w:rPr>
      </w:pPr>
    </w:p>
    <w:p w:rsidR="00645B78" w:rsidRPr="00D608F8" w:rsidRDefault="00645B78" w:rsidP="00233737">
      <w:pPr>
        <w:ind w:firstLineChars="200" w:firstLine="720"/>
        <w:jc w:val="center"/>
        <w:rPr>
          <w:rFonts w:ascii="仿宋" w:eastAsia="仿宋" w:hAnsi="仿宋"/>
          <w:sz w:val="36"/>
          <w:szCs w:val="36"/>
          <w:lang w:eastAsia="zh-CN"/>
        </w:rPr>
      </w:pPr>
    </w:p>
    <w:p w:rsidR="00BA09D5" w:rsidRPr="00D608F8" w:rsidRDefault="00BA09D5" w:rsidP="00233737">
      <w:pPr>
        <w:ind w:firstLineChars="200" w:firstLine="720"/>
        <w:jc w:val="center"/>
        <w:rPr>
          <w:rFonts w:ascii="仿宋" w:eastAsia="仿宋" w:hAnsi="仿宋"/>
          <w:sz w:val="36"/>
          <w:szCs w:val="36"/>
          <w:lang w:eastAsia="zh-CN"/>
        </w:rPr>
      </w:pPr>
      <w:r w:rsidRPr="00D608F8">
        <w:rPr>
          <w:rFonts w:ascii="仿宋" w:eastAsia="仿宋" w:hAnsi="仿宋" w:hint="eastAsia"/>
          <w:sz w:val="36"/>
          <w:szCs w:val="36"/>
          <w:lang w:eastAsia="zh-CN"/>
        </w:rPr>
        <w:lastRenderedPageBreak/>
        <w:t>罗山县林业局</w:t>
      </w:r>
      <w:r w:rsidR="00047320" w:rsidRPr="00D608F8">
        <w:rPr>
          <w:rFonts w:ascii="仿宋" w:eastAsia="仿宋" w:hAnsi="仿宋" w:hint="eastAsia"/>
          <w:sz w:val="36"/>
          <w:szCs w:val="36"/>
          <w:lang w:eastAsia="zh-CN"/>
        </w:rPr>
        <w:t>2017</w:t>
      </w:r>
      <w:r w:rsidRPr="00D608F8">
        <w:rPr>
          <w:rFonts w:ascii="仿宋" w:eastAsia="仿宋" w:hAnsi="仿宋" w:hint="eastAsia"/>
          <w:sz w:val="36"/>
          <w:szCs w:val="36"/>
          <w:lang w:eastAsia="zh-CN"/>
        </w:rPr>
        <w:t>年度部门决算</w:t>
      </w:r>
    </w:p>
    <w:p w:rsidR="00233737" w:rsidRPr="00D608F8" w:rsidRDefault="00233737" w:rsidP="00233737">
      <w:pPr>
        <w:ind w:firstLineChars="200" w:firstLine="720"/>
        <w:jc w:val="center"/>
        <w:rPr>
          <w:rFonts w:ascii="仿宋" w:eastAsia="仿宋" w:hAnsi="仿宋"/>
          <w:sz w:val="36"/>
          <w:szCs w:val="36"/>
          <w:lang w:eastAsia="zh-CN"/>
        </w:rPr>
      </w:pPr>
    </w:p>
    <w:p w:rsidR="00645B78" w:rsidRPr="00D608F8" w:rsidRDefault="00233737" w:rsidP="00233737">
      <w:pPr>
        <w:ind w:firstLineChars="200" w:firstLine="640"/>
        <w:rPr>
          <w:rFonts w:ascii="黑体" w:eastAsia="黑体" w:hAnsi="黑体" w:cs="黑体"/>
          <w:sz w:val="32"/>
          <w:szCs w:val="32"/>
          <w:lang w:eastAsia="zh-CN"/>
        </w:rPr>
      </w:pPr>
      <w:r w:rsidRPr="00D608F8">
        <w:rPr>
          <w:rFonts w:ascii="黑体" w:eastAsia="黑体" w:hAnsi="黑体" w:cs="黑体" w:hint="eastAsia"/>
          <w:sz w:val="32"/>
          <w:szCs w:val="32"/>
          <w:lang w:eastAsia="zh-CN"/>
        </w:rPr>
        <w:t xml:space="preserve">第一部分　</w:t>
      </w:r>
      <w:r w:rsidR="00645B78" w:rsidRPr="00D608F8">
        <w:rPr>
          <w:rFonts w:ascii="黑体" w:eastAsia="黑体" w:hAnsi="黑体" w:cs="黑体" w:hint="eastAsia"/>
          <w:sz w:val="32"/>
          <w:szCs w:val="32"/>
          <w:lang w:eastAsia="zh-CN"/>
        </w:rPr>
        <w:t>林业局概况</w:t>
      </w:r>
    </w:p>
    <w:p w:rsidR="00BA09D5" w:rsidRPr="00D608F8" w:rsidRDefault="00645B78" w:rsidP="00233737">
      <w:pPr>
        <w:ind w:firstLineChars="200" w:firstLine="640"/>
        <w:rPr>
          <w:rFonts w:ascii="黑体" w:eastAsia="黑体" w:hAnsi="黑体"/>
          <w:sz w:val="32"/>
          <w:szCs w:val="32"/>
          <w:lang w:eastAsia="zh-CN"/>
        </w:rPr>
      </w:pPr>
      <w:r w:rsidRPr="00D608F8">
        <w:rPr>
          <w:rFonts w:ascii="黑体" w:eastAsia="黑体" w:hAnsi="黑体" w:hint="eastAsia"/>
          <w:sz w:val="32"/>
          <w:szCs w:val="32"/>
          <w:lang w:eastAsia="zh-CN"/>
        </w:rPr>
        <w:t>一、</w:t>
      </w:r>
      <w:r w:rsidR="00BA09D5" w:rsidRPr="00D608F8">
        <w:rPr>
          <w:rFonts w:ascii="黑体" w:eastAsia="黑体" w:hAnsi="黑体" w:hint="eastAsia"/>
          <w:sz w:val="32"/>
          <w:szCs w:val="32"/>
          <w:lang w:eastAsia="zh-CN"/>
        </w:rPr>
        <w:t>基本职责</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1、负责全县林业及生态建设的监督管理。拟订林业及其生态建设的发展战略、中长期规划并监督实施；组织开展森林资源、陆生野生动植物资源、湿地和荒漠的调查、动态监测和评估，并发布相关信息；承担林业生态文明建设的有关工作。</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2、组织、协调、指导和监督全县造林绿化工作。制定全县造林绿化的指导性计划、地方标准并监督执行；组织、指导各类公益林和商品林（包括用材林、经济林、薪炭林、药用林、竹林、特种用途林）的培育；指导植树造林、封山育林和以植物种草等生物措施防治水土流失工作；指导、监督全民义务植物、造林绿化工作；承担林业应对气候变化的相关工作；负责罗山县绿化委员会的日常工作。</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3、承担全县森林资源保护发展监督管理的责任。组织编制全县森林采伐限额，经县政府批准后，监督执行；监督检查林木凭证采伐、运输、组织、指导林地、林权管理，组织实施林权登记、发证工作；拟订林地保护利用规划并指导实施；依法承担应由县政府批准的林地征用、占</w:t>
      </w:r>
      <w:r w:rsidRPr="00D608F8">
        <w:rPr>
          <w:rFonts w:ascii="仿宋" w:eastAsia="仿宋" w:hAnsi="仿宋" w:hint="eastAsia"/>
          <w:sz w:val="32"/>
          <w:szCs w:val="32"/>
          <w:lang w:eastAsia="zh-CN"/>
        </w:rPr>
        <w:lastRenderedPageBreak/>
        <w:t>用进行初审工作；管理国有林区的国有森林资源，负责国有林区的国有森林资源资产产权变动的审核工作。</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4、组织、协调、指导和监督全县湿地保护工作。负责全县荒漠化防治工作。</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5、组织、指导全县陆生野生动植物资源的保护和合理开发利用。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6、负责全县林业系统自然保护区的监督管理。</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7、承担推进全县林业改革，维护农民经营林业合法权益的责任。拟订全县集体林权制度、国有林场等重大林业改革意见并指导监督实施；拟订全县农村林业发展、维护农民经营林业合法权益的政策措施；指导、监督农村林地承包经营和林权流转；指导林权纠纷调处和林地承包合同纠纷仲裁；依法负责退耕还林工作；指导国有林场（苗圃）、森林公园和基层林业工作机构的建设和管理。</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8、监督检查各产业对全县森林、湿地、荒漠和陆生野生动植物资源的开发利用。指导林产品生产加工，林产化工等产业建设；组织指导全县林产品质量监督；指导山区综合开发。</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9、承担组织、协调、指导、监督全县森林防火工作的责任。承担林业行政执法监管的责任；指导森林公安工作，监督管理森林公安队伍；指导全县林业重大违法案件的查处；指导林业有害生物的防治、检疫工作。</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lastRenderedPageBreak/>
        <w:t>10、参与拟订全县林业及其生态建设的财政、金融、价格、贸易等经济调节措施，组织、指导全县林业及其生态建设的生态补偿制度的建立和实施。编制部门预算并组织实施，提出县级财政林业专项转移支付资金的预算建议；管理监督全县林业资金，管理全县林业国有资产；负责提出林业固定资产投资规格和方向、县级财政性资金安排意见，按照规定有权限，审批、核准国家规划内和年度计划内固定资产投资项目；编制全县林业及其生态建设的年度生产计划。</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11、组织指导全县林业及其生态建设的科技、教育工作，指导全县林业人才队伍的建设。</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12、负责城市园林绿化的管理、规划设计、绿化施工及机关单位绿化方案审核，绿化工程招标、施工监督、验收和园林式前段时间评审工作。</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13、负责局机关及局属单位的政务信息化工作。</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14、承办县政府交办的其化事项。主要职能</w:t>
      </w:r>
    </w:p>
    <w:p w:rsidR="00BA09D5" w:rsidRPr="00D608F8" w:rsidRDefault="00645B78" w:rsidP="00233737">
      <w:pPr>
        <w:ind w:leftChars="164" w:left="361" w:firstLineChars="200" w:firstLine="643"/>
        <w:rPr>
          <w:rFonts w:ascii="仿宋" w:eastAsia="仿宋" w:hAnsi="仿宋"/>
          <w:b/>
          <w:sz w:val="32"/>
          <w:szCs w:val="32"/>
          <w:lang w:eastAsia="zh-CN"/>
        </w:rPr>
      </w:pPr>
      <w:r w:rsidRPr="00D608F8">
        <w:rPr>
          <w:rFonts w:ascii="仿宋" w:eastAsia="仿宋" w:hAnsi="仿宋" w:hint="eastAsia"/>
          <w:b/>
          <w:sz w:val="32"/>
          <w:szCs w:val="32"/>
          <w:lang w:eastAsia="zh-CN"/>
        </w:rPr>
        <w:t>二、</w:t>
      </w:r>
      <w:r w:rsidR="00047320" w:rsidRPr="00D608F8">
        <w:rPr>
          <w:rFonts w:ascii="仿宋" w:eastAsia="仿宋" w:hAnsi="仿宋" w:hint="eastAsia"/>
          <w:b/>
          <w:sz w:val="32"/>
          <w:szCs w:val="32"/>
          <w:lang w:eastAsia="zh-CN"/>
        </w:rPr>
        <w:t>部门决算</w:t>
      </w:r>
      <w:r w:rsidR="00BA09D5" w:rsidRPr="00D608F8">
        <w:rPr>
          <w:rFonts w:ascii="仿宋" w:eastAsia="仿宋" w:hAnsi="仿宋" w:hint="eastAsia"/>
          <w:b/>
          <w:sz w:val="32"/>
          <w:szCs w:val="32"/>
          <w:lang w:eastAsia="zh-CN"/>
        </w:rPr>
        <w:t>单位构成</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根据罗编（2010）20号文件，林业局内设股室：办公室、植树造林与科学技术股（挂罗山县绿化委员会办公室牌子）、资源林政与野生动物保护股（挂公益林管理办公室牌子）、林业产业项目办公室（挂花木产业开发办公室）、计划财务股、人事教育股。</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lastRenderedPageBreak/>
        <w:t>直属单位：罗山县森林公安局，正科级单位</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局属二级机构：园林绿化管理所、林业技术推广站、林科所、森防站、国营中心苗圃场、退耕办、防火办、林政站、林业服务站、罗山兴林苗木开发中心、林政稽查大队、周党木材检查站、朱堂木材检查站。</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根据</w:t>
      </w:r>
      <w:r w:rsidR="00047320" w:rsidRPr="00D608F8">
        <w:rPr>
          <w:rFonts w:ascii="仿宋" w:eastAsia="仿宋" w:hAnsi="仿宋" w:hint="eastAsia"/>
          <w:sz w:val="32"/>
          <w:szCs w:val="32"/>
          <w:lang w:eastAsia="zh-CN"/>
        </w:rPr>
        <w:t>2017</w:t>
      </w:r>
      <w:r w:rsidRPr="00D608F8">
        <w:rPr>
          <w:rFonts w:ascii="仿宋" w:eastAsia="仿宋" w:hAnsi="仿宋" w:hint="eastAsia"/>
          <w:sz w:val="32"/>
          <w:szCs w:val="32"/>
          <w:lang w:eastAsia="zh-CN"/>
        </w:rPr>
        <w:t>年度决算公开安排，此次林业部门公布数据为全系统汇总数据。</w:t>
      </w:r>
    </w:p>
    <w:p w:rsidR="00645B78" w:rsidRPr="00D608F8" w:rsidRDefault="00645B78" w:rsidP="00233737">
      <w:pPr>
        <w:ind w:leftChars="164" w:left="361" w:firstLineChars="200" w:firstLine="640"/>
        <w:rPr>
          <w:rFonts w:ascii="仿宋" w:eastAsia="仿宋" w:hAnsi="仿宋"/>
          <w:sz w:val="32"/>
          <w:szCs w:val="32"/>
          <w:lang w:eastAsia="zh-CN"/>
        </w:rPr>
      </w:pPr>
    </w:p>
    <w:p w:rsidR="00645B78" w:rsidRPr="00D608F8" w:rsidRDefault="00645B78" w:rsidP="00233737">
      <w:pPr>
        <w:ind w:firstLineChars="200" w:firstLine="640"/>
        <w:rPr>
          <w:rFonts w:ascii="黑体" w:eastAsia="黑体" w:hAnsi="黑体" w:cs="黑体"/>
          <w:sz w:val="32"/>
          <w:szCs w:val="32"/>
          <w:lang w:eastAsia="zh-CN"/>
        </w:rPr>
      </w:pPr>
      <w:r w:rsidRPr="00D608F8">
        <w:rPr>
          <w:rFonts w:ascii="黑体" w:eastAsia="黑体" w:hAnsi="黑体" w:cs="黑体" w:hint="eastAsia"/>
          <w:sz w:val="32"/>
          <w:szCs w:val="32"/>
          <w:lang w:eastAsia="zh-CN"/>
        </w:rPr>
        <w:t>第二部分　　林业局2017年度部门决算情况说明</w:t>
      </w:r>
    </w:p>
    <w:p w:rsidR="00BA09D5" w:rsidRPr="00D608F8" w:rsidRDefault="00645B78" w:rsidP="00233737">
      <w:pPr>
        <w:ind w:leftChars="164" w:left="361" w:firstLineChars="200" w:firstLine="640"/>
        <w:rPr>
          <w:rFonts w:ascii="黑体" w:eastAsia="黑体" w:hAnsi="黑体"/>
          <w:sz w:val="32"/>
          <w:szCs w:val="32"/>
          <w:lang w:eastAsia="zh-CN"/>
        </w:rPr>
      </w:pPr>
      <w:r w:rsidRPr="00D608F8">
        <w:rPr>
          <w:rFonts w:ascii="黑体" w:eastAsia="黑体" w:hAnsi="黑体" w:hint="eastAsia"/>
          <w:sz w:val="32"/>
          <w:szCs w:val="32"/>
          <w:lang w:eastAsia="zh-CN"/>
        </w:rPr>
        <w:t>一</w:t>
      </w:r>
      <w:r w:rsidR="00BA09D5" w:rsidRPr="00D608F8">
        <w:rPr>
          <w:rFonts w:ascii="黑体" w:eastAsia="黑体" w:hAnsi="黑体" w:hint="eastAsia"/>
          <w:sz w:val="32"/>
          <w:szCs w:val="32"/>
          <w:lang w:eastAsia="zh-CN"/>
        </w:rPr>
        <w:t>、罗山县林业局</w:t>
      </w:r>
      <w:r w:rsidR="00047320" w:rsidRPr="00D608F8">
        <w:rPr>
          <w:rFonts w:ascii="黑体" w:eastAsia="黑体" w:hAnsi="黑体" w:hint="eastAsia"/>
          <w:sz w:val="32"/>
          <w:szCs w:val="32"/>
          <w:lang w:eastAsia="zh-CN"/>
        </w:rPr>
        <w:t>2017</w:t>
      </w:r>
      <w:r w:rsidR="00BA09D5" w:rsidRPr="00D608F8">
        <w:rPr>
          <w:rFonts w:ascii="黑体" w:eastAsia="黑体" w:hAnsi="黑体" w:hint="eastAsia"/>
          <w:sz w:val="32"/>
          <w:szCs w:val="32"/>
          <w:lang w:eastAsia="zh-CN"/>
        </w:rPr>
        <w:t>年部门决算表格</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公开01表：</w:t>
      </w:r>
      <w:r w:rsidR="00047320" w:rsidRPr="00D608F8">
        <w:rPr>
          <w:rFonts w:ascii="仿宋" w:eastAsia="仿宋" w:hAnsi="仿宋" w:hint="eastAsia"/>
          <w:sz w:val="32"/>
          <w:szCs w:val="32"/>
          <w:lang w:eastAsia="zh-CN"/>
        </w:rPr>
        <w:t>2017</w:t>
      </w:r>
      <w:r w:rsidRPr="00D608F8">
        <w:rPr>
          <w:rFonts w:ascii="仿宋" w:eastAsia="仿宋" w:hAnsi="仿宋" w:hint="eastAsia"/>
          <w:sz w:val="32"/>
          <w:szCs w:val="32"/>
          <w:lang w:eastAsia="zh-CN"/>
        </w:rPr>
        <w:t>年度收入支出决算总表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公开02表：</w:t>
      </w:r>
      <w:r w:rsidR="00047320" w:rsidRPr="00D608F8">
        <w:rPr>
          <w:rFonts w:ascii="仿宋" w:eastAsia="仿宋" w:hAnsi="仿宋" w:hint="eastAsia"/>
          <w:sz w:val="32"/>
          <w:szCs w:val="32"/>
          <w:lang w:eastAsia="zh-CN"/>
        </w:rPr>
        <w:t>2017</w:t>
      </w:r>
      <w:r w:rsidRPr="00D608F8">
        <w:rPr>
          <w:rFonts w:ascii="仿宋" w:eastAsia="仿宋" w:hAnsi="仿宋" w:hint="eastAsia"/>
          <w:sz w:val="32"/>
          <w:szCs w:val="32"/>
          <w:lang w:eastAsia="zh-CN"/>
        </w:rPr>
        <w:t>年度收入决算表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公开03表：201</w:t>
      </w:r>
      <w:r w:rsidR="00047320" w:rsidRPr="00D608F8">
        <w:rPr>
          <w:rFonts w:ascii="仿宋" w:eastAsia="仿宋" w:hAnsi="仿宋" w:hint="eastAsia"/>
          <w:sz w:val="32"/>
          <w:szCs w:val="32"/>
          <w:lang w:eastAsia="zh-CN"/>
        </w:rPr>
        <w:t>7</w:t>
      </w:r>
      <w:r w:rsidRPr="00D608F8">
        <w:rPr>
          <w:rFonts w:ascii="仿宋" w:eastAsia="仿宋" w:hAnsi="仿宋" w:hint="eastAsia"/>
          <w:sz w:val="32"/>
          <w:szCs w:val="32"/>
          <w:lang w:eastAsia="zh-CN"/>
        </w:rPr>
        <w:t>年度支出决算表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公开04表：201</w:t>
      </w:r>
      <w:r w:rsidR="00047320" w:rsidRPr="00D608F8">
        <w:rPr>
          <w:rFonts w:ascii="仿宋" w:eastAsia="仿宋" w:hAnsi="仿宋" w:hint="eastAsia"/>
          <w:sz w:val="32"/>
          <w:szCs w:val="32"/>
          <w:lang w:eastAsia="zh-CN"/>
        </w:rPr>
        <w:t>7</w:t>
      </w:r>
      <w:r w:rsidRPr="00D608F8">
        <w:rPr>
          <w:rFonts w:ascii="仿宋" w:eastAsia="仿宋" w:hAnsi="仿宋" w:hint="eastAsia"/>
          <w:sz w:val="32"/>
          <w:szCs w:val="32"/>
          <w:lang w:eastAsia="zh-CN"/>
        </w:rPr>
        <w:t>年度财政拨款收入支出决算表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公开05表：201</w:t>
      </w:r>
      <w:r w:rsidR="00047320" w:rsidRPr="00D608F8">
        <w:rPr>
          <w:rFonts w:ascii="仿宋" w:eastAsia="仿宋" w:hAnsi="仿宋" w:hint="eastAsia"/>
          <w:sz w:val="32"/>
          <w:szCs w:val="32"/>
          <w:lang w:eastAsia="zh-CN"/>
        </w:rPr>
        <w:t>7</w:t>
      </w:r>
      <w:r w:rsidRPr="00D608F8">
        <w:rPr>
          <w:rFonts w:ascii="仿宋" w:eastAsia="仿宋" w:hAnsi="仿宋" w:hint="eastAsia"/>
          <w:sz w:val="32"/>
          <w:szCs w:val="32"/>
          <w:lang w:eastAsia="zh-CN"/>
        </w:rPr>
        <w:t>年一般公共预算财政拨款支出决算表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公开06表：201</w:t>
      </w:r>
      <w:r w:rsidR="00047320" w:rsidRPr="00D608F8">
        <w:rPr>
          <w:rFonts w:ascii="仿宋" w:eastAsia="仿宋" w:hAnsi="仿宋" w:hint="eastAsia"/>
          <w:sz w:val="32"/>
          <w:szCs w:val="32"/>
          <w:lang w:eastAsia="zh-CN"/>
        </w:rPr>
        <w:t>7</w:t>
      </w:r>
      <w:r w:rsidRPr="00D608F8">
        <w:rPr>
          <w:rFonts w:ascii="仿宋" w:eastAsia="仿宋" w:hAnsi="仿宋" w:hint="eastAsia"/>
          <w:sz w:val="32"/>
          <w:szCs w:val="32"/>
          <w:lang w:eastAsia="zh-CN"/>
        </w:rPr>
        <w:t>年度一般公共预算财政拨款基本支出决算表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公开07表：201</w:t>
      </w:r>
      <w:r w:rsidR="00047320" w:rsidRPr="00D608F8">
        <w:rPr>
          <w:rFonts w:ascii="仿宋" w:eastAsia="仿宋" w:hAnsi="仿宋" w:hint="eastAsia"/>
          <w:sz w:val="32"/>
          <w:szCs w:val="32"/>
          <w:lang w:eastAsia="zh-CN"/>
        </w:rPr>
        <w:t>7</w:t>
      </w:r>
      <w:r w:rsidRPr="00D608F8">
        <w:rPr>
          <w:rFonts w:ascii="仿宋" w:eastAsia="仿宋" w:hAnsi="仿宋" w:hint="eastAsia"/>
          <w:sz w:val="32"/>
          <w:szCs w:val="32"/>
          <w:lang w:eastAsia="zh-CN"/>
        </w:rPr>
        <w:t>年度一般公共预算财政拨款“三公”经费支出决算表</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公开08表：201</w:t>
      </w:r>
      <w:r w:rsidR="00047320" w:rsidRPr="00D608F8">
        <w:rPr>
          <w:rFonts w:ascii="仿宋" w:eastAsia="仿宋" w:hAnsi="仿宋" w:hint="eastAsia"/>
          <w:sz w:val="32"/>
          <w:szCs w:val="32"/>
          <w:lang w:eastAsia="zh-CN"/>
        </w:rPr>
        <w:t>7</w:t>
      </w:r>
      <w:r w:rsidRPr="00D608F8">
        <w:rPr>
          <w:rFonts w:ascii="仿宋" w:eastAsia="仿宋" w:hAnsi="仿宋" w:hint="eastAsia"/>
          <w:sz w:val="32"/>
          <w:szCs w:val="32"/>
          <w:lang w:eastAsia="zh-CN"/>
        </w:rPr>
        <w:t>年度政府性基金预算财政拨款收入支出决算表</w:t>
      </w:r>
    </w:p>
    <w:p w:rsidR="00BA09D5" w:rsidRPr="00D608F8" w:rsidRDefault="00645B78" w:rsidP="00233737">
      <w:pPr>
        <w:ind w:leftChars="164" w:left="361" w:firstLineChars="200" w:firstLine="640"/>
        <w:rPr>
          <w:rFonts w:ascii="黑体" w:eastAsia="黑体" w:hAnsi="黑体"/>
          <w:sz w:val="32"/>
          <w:szCs w:val="32"/>
          <w:lang w:eastAsia="zh-CN"/>
        </w:rPr>
      </w:pPr>
      <w:r w:rsidRPr="00D608F8">
        <w:rPr>
          <w:rFonts w:ascii="黑体" w:eastAsia="黑体" w:hAnsi="黑体" w:hint="eastAsia"/>
          <w:sz w:val="32"/>
          <w:szCs w:val="32"/>
          <w:lang w:eastAsia="zh-CN"/>
        </w:rPr>
        <w:lastRenderedPageBreak/>
        <w:t>二</w:t>
      </w:r>
      <w:r w:rsidR="00BA09D5" w:rsidRPr="00D608F8">
        <w:rPr>
          <w:rFonts w:ascii="黑体" w:eastAsia="黑体" w:hAnsi="黑体" w:hint="eastAsia"/>
          <w:sz w:val="32"/>
          <w:szCs w:val="32"/>
          <w:lang w:eastAsia="zh-CN"/>
        </w:rPr>
        <w:t>、罗山县林业局201</w:t>
      </w:r>
      <w:r w:rsidR="00047320" w:rsidRPr="00D608F8">
        <w:rPr>
          <w:rFonts w:ascii="黑体" w:eastAsia="黑体" w:hAnsi="黑体" w:hint="eastAsia"/>
          <w:sz w:val="32"/>
          <w:szCs w:val="32"/>
          <w:lang w:eastAsia="zh-CN"/>
        </w:rPr>
        <w:t>7</w:t>
      </w:r>
      <w:r w:rsidR="00BA09D5" w:rsidRPr="00D608F8">
        <w:rPr>
          <w:rFonts w:ascii="黑体" w:eastAsia="黑体" w:hAnsi="黑体" w:hint="eastAsia"/>
          <w:sz w:val="32"/>
          <w:szCs w:val="32"/>
          <w:lang w:eastAsia="zh-CN"/>
        </w:rPr>
        <w:t>年部门决算情况说明</w:t>
      </w:r>
    </w:p>
    <w:p w:rsidR="003A25BE" w:rsidRPr="00D608F8" w:rsidRDefault="006945AB" w:rsidP="00233737">
      <w:pPr>
        <w:ind w:leftChars="164" w:left="361"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（一）</w:t>
      </w:r>
      <w:r w:rsidR="00645B78" w:rsidRPr="00D608F8">
        <w:rPr>
          <w:rFonts w:ascii="黑体" w:eastAsia="黑体" w:hAnsi="黑体" w:cs="宋体" w:hint="eastAsia"/>
          <w:sz w:val="32"/>
          <w:szCs w:val="32"/>
          <w:lang w:eastAsia="zh-CN"/>
        </w:rPr>
        <w:t>、关于收入支出决算总体情况说明</w:t>
      </w:r>
    </w:p>
    <w:p w:rsidR="00645B78" w:rsidRPr="00D608F8" w:rsidRDefault="00645B78"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罗山县林业局2017年部门决算总收入2555.78万元，支出总计1735.44万元，年未结转和结余820.34万元。</w:t>
      </w:r>
    </w:p>
    <w:p w:rsidR="003A25BE" w:rsidRPr="00D608F8" w:rsidRDefault="006945AB" w:rsidP="00233737">
      <w:pPr>
        <w:ind w:leftChars="164" w:left="361"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（二）</w:t>
      </w:r>
      <w:r w:rsidR="00645B78" w:rsidRPr="00D608F8">
        <w:rPr>
          <w:rFonts w:ascii="黑体" w:eastAsia="黑体" w:hAnsi="黑体" w:cs="宋体" w:hint="eastAsia"/>
          <w:sz w:val="32"/>
          <w:szCs w:val="32"/>
          <w:lang w:eastAsia="zh-CN"/>
        </w:rPr>
        <w:t>、关于收入决算情况说明</w:t>
      </w:r>
    </w:p>
    <w:p w:rsidR="00645B78" w:rsidRPr="00D608F8" w:rsidRDefault="003A25BE" w:rsidP="00233737">
      <w:pPr>
        <w:ind w:leftChars="164" w:left="361" w:firstLineChars="200" w:firstLine="640"/>
        <w:rPr>
          <w:rFonts w:ascii="仿宋" w:eastAsia="仿宋" w:hAnsi="仿宋" w:cs="宋体"/>
          <w:sz w:val="32"/>
          <w:szCs w:val="32"/>
          <w:lang w:eastAsia="zh-CN"/>
        </w:rPr>
      </w:pPr>
      <w:r w:rsidRPr="00D608F8">
        <w:rPr>
          <w:rFonts w:ascii="仿宋" w:eastAsia="仿宋" w:hAnsi="仿宋" w:hint="eastAsia"/>
          <w:sz w:val="32"/>
          <w:szCs w:val="32"/>
          <w:lang w:eastAsia="zh-CN"/>
        </w:rPr>
        <w:t>2017年部门决算总收入2555.78万元，系罗山县林业局和局属等单位从财政部门取得的预算资金。 在总收入中</w:t>
      </w:r>
      <w:r w:rsidR="0068472A" w:rsidRPr="00D608F8">
        <w:rPr>
          <w:rFonts w:ascii="仿宋" w:eastAsia="仿宋" w:hAnsi="仿宋" w:hint="eastAsia"/>
          <w:sz w:val="32"/>
          <w:szCs w:val="32"/>
          <w:lang w:eastAsia="zh-CN"/>
        </w:rPr>
        <w:t>：</w:t>
      </w:r>
      <w:r w:rsidRPr="00D608F8">
        <w:rPr>
          <w:rFonts w:ascii="仿宋" w:eastAsia="仿宋" w:hAnsi="仿宋" w:hint="eastAsia"/>
          <w:sz w:val="32"/>
          <w:szCs w:val="32"/>
          <w:lang w:eastAsia="zh-CN"/>
        </w:rPr>
        <w:t>政事业单位离退体人员工资21.08万元，行政机关运行897.55万元，林业事业机构构</w:t>
      </w:r>
      <w:r w:rsidR="0068472A" w:rsidRPr="00D608F8">
        <w:rPr>
          <w:rFonts w:ascii="仿宋" w:eastAsia="仿宋" w:hAnsi="仿宋" w:hint="eastAsia"/>
          <w:sz w:val="32"/>
          <w:szCs w:val="32"/>
          <w:lang w:eastAsia="zh-CN"/>
        </w:rPr>
        <w:t>841.55</w:t>
      </w:r>
      <w:r w:rsidRPr="00D608F8">
        <w:rPr>
          <w:rFonts w:ascii="仿宋" w:eastAsia="仿宋" w:hAnsi="仿宋" w:hint="eastAsia"/>
          <w:sz w:val="32"/>
          <w:szCs w:val="32"/>
          <w:lang w:eastAsia="zh-CN"/>
        </w:rPr>
        <w:t>万元，森林培育专项收入173.85万元，林业技术推广16万元，森林资源管理</w:t>
      </w:r>
      <w:r w:rsidR="0068472A" w:rsidRPr="00D608F8">
        <w:rPr>
          <w:rFonts w:ascii="仿宋" w:eastAsia="仿宋" w:hAnsi="仿宋" w:hint="eastAsia"/>
          <w:sz w:val="32"/>
          <w:szCs w:val="32"/>
          <w:lang w:eastAsia="zh-CN"/>
        </w:rPr>
        <w:t>10</w:t>
      </w:r>
      <w:r w:rsidRPr="00D608F8">
        <w:rPr>
          <w:rFonts w:ascii="仿宋" w:eastAsia="仿宋" w:hAnsi="仿宋" w:hint="eastAsia"/>
          <w:sz w:val="32"/>
          <w:szCs w:val="32"/>
          <w:lang w:eastAsia="zh-CN"/>
        </w:rPr>
        <w:t>万元，森林生态效益补偿37.24万元，湿地保护12.74万元，林业质量安全63万元，林业防灾减灾384.82万元</w:t>
      </w:r>
      <w:r w:rsidR="0068472A" w:rsidRPr="00D608F8">
        <w:rPr>
          <w:rFonts w:ascii="仿宋" w:eastAsia="仿宋" w:hAnsi="仿宋" w:hint="eastAsia"/>
          <w:sz w:val="32"/>
          <w:szCs w:val="32"/>
          <w:lang w:eastAsia="zh-CN"/>
        </w:rPr>
        <w:t>，</w:t>
      </w:r>
      <w:r w:rsidRPr="00D608F8">
        <w:rPr>
          <w:rFonts w:ascii="仿宋" w:eastAsia="仿宋" w:hAnsi="仿宋" w:hint="eastAsia"/>
          <w:sz w:val="32"/>
          <w:szCs w:val="32"/>
          <w:lang w:eastAsia="zh-CN"/>
        </w:rPr>
        <w:t>天保区外天然林补助97.95万元。</w:t>
      </w:r>
    </w:p>
    <w:p w:rsidR="006945AB" w:rsidRPr="00D608F8" w:rsidRDefault="006945AB" w:rsidP="006945AB">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（三）</w:t>
      </w:r>
      <w:r w:rsidR="00645B78" w:rsidRPr="00D608F8">
        <w:rPr>
          <w:rFonts w:ascii="黑体" w:eastAsia="黑体" w:hAnsi="黑体" w:cs="宋体" w:hint="eastAsia"/>
          <w:sz w:val="32"/>
          <w:szCs w:val="32"/>
          <w:lang w:eastAsia="zh-CN"/>
        </w:rPr>
        <w:t>、关于支出决算情况说明</w:t>
      </w:r>
    </w:p>
    <w:p w:rsidR="003A25BE" w:rsidRPr="00D608F8" w:rsidRDefault="003C18EA" w:rsidP="006945AB">
      <w:pPr>
        <w:ind w:firstLineChars="200" w:firstLine="640"/>
        <w:rPr>
          <w:rFonts w:ascii="仿宋" w:eastAsia="仿宋" w:hAnsi="仿宋" w:cs="宋体"/>
          <w:sz w:val="32"/>
          <w:szCs w:val="32"/>
          <w:lang w:eastAsia="zh-CN"/>
        </w:rPr>
      </w:pPr>
      <w:r w:rsidRPr="00D608F8">
        <w:rPr>
          <w:rFonts w:ascii="仿宋" w:eastAsia="仿宋" w:hAnsi="仿宋" w:hint="eastAsia"/>
          <w:sz w:val="32"/>
          <w:szCs w:val="32"/>
          <w:lang w:eastAsia="zh-CN"/>
        </w:rPr>
        <w:t>2017年部门决算总</w:t>
      </w:r>
      <w:r w:rsidR="003A25BE" w:rsidRPr="00D608F8">
        <w:rPr>
          <w:rFonts w:ascii="仿宋" w:eastAsia="仿宋" w:hAnsi="仿宋" w:hint="eastAsia"/>
          <w:sz w:val="32"/>
          <w:szCs w:val="32"/>
          <w:lang w:eastAsia="zh-CN"/>
        </w:rPr>
        <w:t>支出</w:t>
      </w:r>
      <w:r w:rsidRPr="00D608F8">
        <w:rPr>
          <w:rFonts w:ascii="仿宋" w:eastAsia="仿宋" w:hAnsi="仿宋" w:hint="eastAsia"/>
          <w:sz w:val="32"/>
          <w:szCs w:val="32"/>
          <w:lang w:eastAsia="zh-CN"/>
        </w:rPr>
        <w:t>1735.44</w:t>
      </w:r>
      <w:r w:rsidR="003A25BE" w:rsidRPr="00D608F8">
        <w:rPr>
          <w:rFonts w:ascii="仿宋" w:eastAsia="仿宋" w:hAnsi="仿宋" w:hint="eastAsia"/>
          <w:sz w:val="32"/>
          <w:szCs w:val="32"/>
          <w:lang w:eastAsia="zh-CN"/>
        </w:rPr>
        <w:t>万元</w:t>
      </w:r>
      <w:r w:rsidR="0068472A" w:rsidRPr="00D608F8">
        <w:rPr>
          <w:rFonts w:ascii="仿宋" w:eastAsia="仿宋" w:hAnsi="仿宋" w:hint="eastAsia"/>
          <w:sz w:val="32"/>
          <w:szCs w:val="32"/>
          <w:lang w:eastAsia="zh-CN"/>
        </w:rPr>
        <w:t>，</w:t>
      </w:r>
      <w:r w:rsidRPr="00D608F8">
        <w:rPr>
          <w:rFonts w:ascii="仿宋" w:eastAsia="仿宋" w:hAnsi="仿宋" w:hint="eastAsia"/>
          <w:sz w:val="32"/>
          <w:szCs w:val="32"/>
          <w:lang w:eastAsia="zh-CN"/>
        </w:rPr>
        <w:t>具体情况如下：</w:t>
      </w:r>
    </w:p>
    <w:p w:rsidR="003A25BE" w:rsidRPr="00D608F8" w:rsidRDefault="003C18EA"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1、</w:t>
      </w:r>
      <w:r w:rsidR="003A25BE" w:rsidRPr="00D608F8">
        <w:rPr>
          <w:rFonts w:ascii="仿宋" w:eastAsia="仿宋" w:hAnsi="仿宋" w:hint="eastAsia"/>
          <w:sz w:val="32"/>
          <w:szCs w:val="32"/>
          <w:lang w:eastAsia="zh-CN"/>
        </w:rPr>
        <w:t>社会保障和就业支出</w:t>
      </w:r>
      <w:r w:rsidRPr="00D608F8">
        <w:rPr>
          <w:rFonts w:ascii="仿宋" w:eastAsia="仿宋" w:hAnsi="仿宋" w:hint="eastAsia"/>
          <w:sz w:val="32"/>
          <w:szCs w:val="32"/>
          <w:lang w:eastAsia="zh-CN"/>
        </w:rPr>
        <w:t>21.08</w:t>
      </w:r>
      <w:r w:rsidR="003A25BE" w:rsidRPr="00D608F8">
        <w:rPr>
          <w:rFonts w:ascii="仿宋" w:eastAsia="仿宋" w:hAnsi="仿宋" w:hint="eastAsia"/>
          <w:sz w:val="32"/>
          <w:szCs w:val="32"/>
          <w:lang w:eastAsia="zh-CN"/>
        </w:rPr>
        <w:t>万元。主要用于局属单位离退休人员经费基本支出。</w:t>
      </w:r>
    </w:p>
    <w:p w:rsidR="003A25BE" w:rsidRPr="00D608F8" w:rsidRDefault="003C18EA"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2、</w:t>
      </w:r>
      <w:r w:rsidR="003A25BE" w:rsidRPr="00D608F8">
        <w:rPr>
          <w:rFonts w:ascii="仿宋" w:eastAsia="仿宋" w:hAnsi="仿宋" w:hint="eastAsia"/>
          <w:sz w:val="32"/>
          <w:szCs w:val="32"/>
          <w:lang w:eastAsia="zh-CN"/>
        </w:rPr>
        <w:t>农林水事务林业款支出</w:t>
      </w:r>
      <w:r w:rsidRPr="00D608F8">
        <w:rPr>
          <w:rFonts w:ascii="仿宋" w:eastAsia="仿宋" w:hAnsi="仿宋" w:hint="eastAsia"/>
          <w:sz w:val="32"/>
          <w:szCs w:val="32"/>
          <w:lang w:eastAsia="zh-CN"/>
        </w:rPr>
        <w:t>1714.36</w:t>
      </w:r>
      <w:r w:rsidR="003A25BE" w:rsidRPr="00D608F8">
        <w:rPr>
          <w:rFonts w:ascii="仿宋" w:eastAsia="仿宋" w:hAnsi="仿宋" w:hint="eastAsia"/>
          <w:sz w:val="32"/>
          <w:szCs w:val="32"/>
          <w:lang w:eastAsia="zh-CN"/>
        </w:rPr>
        <w:t>万元，基本支出</w:t>
      </w:r>
      <w:r w:rsidRPr="00D608F8">
        <w:rPr>
          <w:rFonts w:ascii="仿宋" w:eastAsia="仿宋" w:hAnsi="仿宋" w:hint="eastAsia"/>
          <w:sz w:val="32"/>
          <w:szCs w:val="32"/>
          <w:lang w:eastAsia="zh-CN"/>
        </w:rPr>
        <w:t>1353.03</w:t>
      </w:r>
      <w:r w:rsidR="003A25BE" w:rsidRPr="00D608F8">
        <w:rPr>
          <w:rFonts w:ascii="仿宋" w:eastAsia="仿宋" w:hAnsi="仿宋" w:hint="eastAsia"/>
          <w:sz w:val="32"/>
          <w:szCs w:val="32"/>
          <w:lang w:eastAsia="zh-CN"/>
        </w:rPr>
        <w:t>万元，项目支出</w:t>
      </w:r>
      <w:r w:rsidRPr="00D608F8">
        <w:rPr>
          <w:rFonts w:ascii="仿宋" w:eastAsia="仿宋" w:hAnsi="仿宋" w:hint="eastAsia"/>
          <w:sz w:val="32"/>
          <w:szCs w:val="32"/>
          <w:lang w:eastAsia="zh-CN"/>
        </w:rPr>
        <w:t>361.33</w:t>
      </w:r>
      <w:r w:rsidR="003A25BE" w:rsidRPr="00D608F8">
        <w:rPr>
          <w:rFonts w:ascii="仿宋" w:eastAsia="仿宋" w:hAnsi="仿宋" w:hint="eastAsia"/>
          <w:sz w:val="32"/>
          <w:szCs w:val="32"/>
          <w:lang w:eastAsia="zh-CN"/>
        </w:rPr>
        <w:t>万元。基本支出</w:t>
      </w:r>
      <w:r w:rsidRPr="00D608F8">
        <w:rPr>
          <w:rFonts w:ascii="仿宋" w:eastAsia="仿宋" w:hAnsi="仿宋" w:hint="eastAsia"/>
          <w:sz w:val="32"/>
          <w:szCs w:val="32"/>
          <w:lang w:eastAsia="zh-CN"/>
        </w:rPr>
        <w:t>1353.03</w:t>
      </w:r>
      <w:r w:rsidR="003A25BE" w:rsidRPr="00D608F8">
        <w:rPr>
          <w:rFonts w:ascii="仿宋" w:eastAsia="仿宋" w:hAnsi="仿宋" w:hint="eastAsia"/>
          <w:sz w:val="32"/>
          <w:szCs w:val="32"/>
          <w:lang w:eastAsia="zh-CN"/>
        </w:rPr>
        <w:t>万元中</w:t>
      </w:r>
      <w:r w:rsidR="0068472A" w:rsidRPr="00D608F8">
        <w:rPr>
          <w:rFonts w:ascii="仿宋" w:eastAsia="仿宋" w:hAnsi="仿宋" w:hint="eastAsia"/>
          <w:sz w:val="32"/>
          <w:szCs w:val="32"/>
          <w:lang w:eastAsia="zh-CN"/>
        </w:rPr>
        <w:t>：</w:t>
      </w:r>
      <w:r w:rsidR="003A25BE" w:rsidRPr="00D608F8">
        <w:rPr>
          <w:rFonts w:ascii="仿宋" w:eastAsia="仿宋" w:hAnsi="仿宋" w:hint="eastAsia"/>
          <w:sz w:val="32"/>
          <w:szCs w:val="32"/>
          <w:lang w:eastAsia="zh-CN"/>
        </w:rPr>
        <w:t>林业系统行政单位运行基本支出</w:t>
      </w:r>
      <w:r w:rsidRPr="00D608F8">
        <w:rPr>
          <w:rFonts w:ascii="仿宋" w:eastAsia="仿宋" w:hAnsi="仿宋" w:hint="eastAsia"/>
          <w:sz w:val="32"/>
          <w:szCs w:val="32"/>
          <w:lang w:eastAsia="zh-CN"/>
        </w:rPr>
        <w:t>535.81</w:t>
      </w:r>
      <w:r w:rsidR="003A25BE" w:rsidRPr="00D608F8">
        <w:rPr>
          <w:rFonts w:ascii="仿宋" w:eastAsia="仿宋" w:hAnsi="仿宋" w:hint="eastAsia"/>
          <w:sz w:val="32"/>
          <w:szCs w:val="32"/>
          <w:lang w:eastAsia="zh-CN"/>
        </w:rPr>
        <w:t>万元、林业事业机构运行基本支出</w:t>
      </w:r>
      <w:r w:rsidR="0068472A" w:rsidRPr="00D608F8">
        <w:rPr>
          <w:rFonts w:ascii="仿宋" w:eastAsia="仿宋" w:hAnsi="仿宋" w:hint="eastAsia"/>
          <w:sz w:val="32"/>
          <w:szCs w:val="32"/>
          <w:lang w:eastAsia="zh-CN"/>
        </w:rPr>
        <w:t>810.43</w:t>
      </w:r>
      <w:r w:rsidR="003A25BE" w:rsidRPr="00D608F8">
        <w:rPr>
          <w:rFonts w:ascii="仿宋" w:eastAsia="仿宋" w:hAnsi="仿宋" w:hint="eastAsia"/>
          <w:sz w:val="32"/>
          <w:szCs w:val="32"/>
          <w:lang w:eastAsia="zh-CN"/>
        </w:rPr>
        <w:t>万元</w:t>
      </w:r>
      <w:r w:rsidRPr="00D608F8">
        <w:rPr>
          <w:rFonts w:ascii="仿宋" w:eastAsia="仿宋" w:hAnsi="仿宋" w:hint="eastAsia"/>
          <w:sz w:val="32"/>
          <w:szCs w:val="32"/>
          <w:lang w:eastAsia="zh-CN"/>
        </w:rPr>
        <w:t>、林业科技推广6.79万元；</w:t>
      </w:r>
      <w:r w:rsidR="003A25BE" w:rsidRPr="00D608F8">
        <w:rPr>
          <w:rFonts w:ascii="仿宋" w:eastAsia="仿宋" w:hAnsi="仿宋" w:hint="eastAsia"/>
          <w:sz w:val="32"/>
          <w:szCs w:val="32"/>
          <w:lang w:eastAsia="zh-CN"/>
        </w:rPr>
        <w:t>项目支出</w:t>
      </w:r>
      <w:r w:rsidRPr="00D608F8">
        <w:rPr>
          <w:rFonts w:ascii="仿宋" w:eastAsia="仿宋" w:hAnsi="仿宋" w:hint="eastAsia"/>
          <w:sz w:val="32"/>
          <w:szCs w:val="32"/>
          <w:lang w:eastAsia="zh-CN"/>
        </w:rPr>
        <w:t>361.33</w:t>
      </w:r>
      <w:r w:rsidR="003A25BE" w:rsidRPr="00D608F8">
        <w:rPr>
          <w:rFonts w:ascii="仿宋" w:eastAsia="仿宋" w:hAnsi="仿宋" w:hint="eastAsia"/>
          <w:sz w:val="32"/>
          <w:szCs w:val="32"/>
          <w:lang w:eastAsia="zh-CN"/>
        </w:rPr>
        <w:t>万元</w:t>
      </w:r>
      <w:r w:rsidRPr="00D608F8">
        <w:rPr>
          <w:rFonts w:ascii="仿宋" w:eastAsia="仿宋" w:hAnsi="仿宋" w:hint="eastAsia"/>
          <w:sz w:val="32"/>
          <w:szCs w:val="32"/>
          <w:lang w:eastAsia="zh-CN"/>
        </w:rPr>
        <w:t>，其</w:t>
      </w:r>
      <w:r w:rsidR="003A25BE" w:rsidRPr="00D608F8">
        <w:rPr>
          <w:rFonts w:ascii="仿宋" w:eastAsia="仿宋" w:hAnsi="仿宋" w:hint="eastAsia"/>
          <w:sz w:val="32"/>
          <w:szCs w:val="32"/>
          <w:lang w:eastAsia="zh-CN"/>
        </w:rPr>
        <w:t>中森林培育</w:t>
      </w:r>
      <w:r w:rsidRPr="00D608F8">
        <w:rPr>
          <w:rFonts w:ascii="仿宋" w:eastAsia="仿宋" w:hAnsi="仿宋" w:hint="eastAsia"/>
          <w:sz w:val="32"/>
          <w:szCs w:val="32"/>
          <w:lang w:eastAsia="zh-CN"/>
        </w:rPr>
        <w:t>140.81</w:t>
      </w:r>
      <w:r w:rsidR="003A25BE" w:rsidRPr="00D608F8">
        <w:rPr>
          <w:rFonts w:ascii="仿宋" w:eastAsia="仿宋" w:hAnsi="仿宋" w:hint="eastAsia"/>
          <w:sz w:val="32"/>
          <w:szCs w:val="32"/>
          <w:lang w:eastAsia="zh-CN"/>
        </w:rPr>
        <w:lastRenderedPageBreak/>
        <w:t>万元、森林生态效益补偿</w:t>
      </w:r>
      <w:r w:rsidRPr="00D608F8">
        <w:rPr>
          <w:rFonts w:ascii="仿宋" w:eastAsia="仿宋" w:hAnsi="仿宋" w:hint="eastAsia"/>
          <w:sz w:val="32"/>
          <w:szCs w:val="32"/>
          <w:lang w:eastAsia="zh-CN"/>
        </w:rPr>
        <w:t>25.54</w:t>
      </w:r>
      <w:r w:rsidR="003A25BE" w:rsidRPr="00D608F8">
        <w:rPr>
          <w:rFonts w:ascii="仿宋" w:eastAsia="仿宋" w:hAnsi="仿宋" w:hint="eastAsia"/>
          <w:sz w:val="32"/>
          <w:szCs w:val="32"/>
          <w:lang w:eastAsia="zh-CN"/>
        </w:rPr>
        <w:t>万元、林业防灾害减灾救</w:t>
      </w:r>
      <w:r w:rsidRPr="00D608F8">
        <w:rPr>
          <w:rFonts w:ascii="仿宋" w:eastAsia="仿宋" w:hAnsi="仿宋" w:hint="eastAsia"/>
          <w:sz w:val="32"/>
          <w:szCs w:val="32"/>
          <w:lang w:eastAsia="zh-CN"/>
        </w:rPr>
        <w:t>172.44</w:t>
      </w:r>
      <w:r w:rsidR="003A25BE" w:rsidRPr="00D608F8">
        <w:rPr>
          <w:rFonts w:ascii="仿宋" w:eastAsia="仿宋" w:hAnsi="仿宋" w:hint="eastAsia"/>
          <w:sz w:val="32"/>
          <w:szCs w:val="32"/>
          <w:lang w:eastAsia="zh-CN"/>
        </w:rPr>
        <w:t>万元、</w:t>
      </w:r>
      <w:r w:rsidRPr="00D608F8">
        <w:rPr>
          <w:rFonts w:ascii="仿宋" w:eastAsia="仿宋" w:hAnsi="仿宋" w:hint="eastAsia"/>
          <w:sz w:val="32"/>
          <w:szCs w:val="32"/>
          <w:lang w:eastAsia="zh-CN"/>
        </w:rPr>
        <w:t>湿地保护5.04万元、林业质量安全17.5万元。</w:t>
      </w:r>
    </w:p>
    <w:p w:rsidR="003C18EA" w:rsidRPr="00D608F8" w:rsidRDefault="003C18EA"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3、2017年</w:t>
      </w:r>
      <w:r w:rsidR="003A25BE" w:rsidRPr="00D608F8">
        <w:rPr>
          <w:rFonts w:ascii="仿宋" w:eastAsia="仿宋" w:hAnsi="仿宋" w:hint="eastAsia"/>
          <w:sz w:val="32"/>
          <w:szCs w:val="32"/>
          <w:lang w:eastAsia="zh-CN"/>
        </w:rPr>
        <w:t>林业局机关及各事业单位运行经费</w:t>
      </w:r>
      <w:r w:rsidRPr="00D608F8">
        <w:rPr>
          <w:rFonts w:ascii="仿宋" w:eastAsia="仿宋" w:hAnsi="仿宋" w:hint="eastAsia"/>
          <w:sz w:val="32"/>
          <w:szCs w:val="32"/>
          <w:lang w:eastAsia="zh-CN"/>
        </w:rPr>
        <w:t>执行情况说明</w:t>
      </w:r>
    </w:p>
    <w:p w:rsidR="003A25BE" w:rsidRPr="00D608F8" w:rsidRDefault="003A25BE"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林业局机关及各事业单位运行经费基本支出</w:t>
      </w:r>
      <w:r w:rsidR="00F5557E" w:rsidRPr="00D608F8">
        <w:rPr>
          <w:rFonts w:ascii="仿宋" w:eastAsia="仿宋" w:hAnsi="仿宋" w:hint="eastAsia"/>
          <w:sz w:val="32"/>
          <w:szCs w:val="32"/>
          <w:lang w:eastAsia="zh-CN"/>
        </w:rPr>
        <w:t>1374.11</w:t>
      </w:r>
      <w:r w:rsidR="002C71A4" w:rsidRPr="00D608F8">
        <w:rPr>
          <w:rFonts w:ascii="仿宋" w:eastAsia="仿宋" w:hAnsi="仿宋" w:hint="eastAsia"/>
          <w:sz w:val="32"/>
          <w:szCs w:val="32"/>
          <w:lang w:eastAsia="zh-CN"/>
        </w:rPr>
        <w:t>万元，比2016年</w:t>
      </w:r>
      <w:r w:rsidRPr="00D608F8">
        <w:rPr>
          <w:rFonts w:ascii="仿宋" w:eastAsia="仿宋" w:hAnsi="仿宋" w:hint="eastAsia"/>
          <w:sz w:val="32"/>
          <w:szCs w:val="32"/>
          <w:lang w:eastAsia="zh-CN"/>
        </w:rPr>
        <w:t>1055.6万元</w:t>
      </w:r>
      <w:r w:rsidR="002C71A4" w:rsidRPr="00D608F8">
        <w:rPr>
          <w:rFonts w:ascii="仿宋" w:eastAsia="仿宋" w:hAnsi="仿宋" w:hint="eastAsia"/>
          <w:sz w:val="32"/>
          <w:szCs w:val="32"/>
          <w:lang w:eastAsia="zh-CN"/>
        </w:rPr>
        <w:t>增加</w:t>
      </w:r>
      <w:r w:rsidR="00F5557E" w:rsidRPr="00D608F8">
        <w:rPr>
          <w:rFonts w:ascii="仿宋" w:eastAsia="仿宋" w:hAnsi="仿宋" w:hint="eastAsia"/>
          <w:sz w:val="32"/>
          <w:szCs w:val="32"/>
          <w:lang w:eastAsia="zh-CN"/>
        </w:rPr>
        <w:t>318.51</w:t>
      </w:r>
      <w:r w:rsidR="002C71A4" w:rsidRPr="00D608F8">
        <w:rPr>
          <w:rFonts w:ascii="仿宋" w:eastAsia="仿宋" w:hAnsi="仿宋" w:hint="eastAsia"/>
          <w:sz w:val="32"/>
          <w:szCs w:val="32"/>
          <w:lang w:eastAsia="zh-CN"/>
        </w:rPr>
        <w:t>万元</w:t>
      </w:r>
      <w:r w:rsidR="00F5557E" w:rsidRPr="00D608F8">
        <w:rPr>
          <w:rFonts w:ascii="仿宋" w:eastAsia="仿宋" w:hAnsi="仿宋" w:hint="eastAsia"/>
          <w:sz w:val="32"/>
          <w:szCs w:val="32"/>
          <w:lang w:eastAsia="zh-CN"/>
        </w:rPr>
        <w:t>，增长30%，主要为补发人员以前年度增资及三金。在支出1374.11万元</w:t>
      </w:r>
      <w:r w:rsidRPr="00D608F8">
        <w:rPr>
          <w:rFonts w:ascii="仿宋" w:eastAsia="仿宋" w:hAnsi="仿宋" w:hint="eastAsia"/>
          <w:sz w:val="32"/>
          <w:szCs w:val="32"/>
          <w:lang w:eastAsia="zh-CN"/>
        </w:rPr>
        <w:t>中</w:t>
      </w:r>
      <w:r w:rsidR="00B36A70" w:rsidRPr="00D608F8">
        <w:rPr>
          <w:rFonts w:ascii="仿宋" w:eastAsia="仿宋" w:hAnsi="仿宋" w:hint="eastAsia"/>
          <w:sz w:val="32"/>
          <w:szCs w:val="32"/>
          <w:lang w:eastAsia="zh-CN"/>
        </w:rPr>
        <w:t>，</w:t>
      </w:r>
      <w:r w:rsidRPr="00D608F8">
        <w:rPr>
          <w:rFonts w:ascii="仿宋" w:eastAsia="仿宋" w:hAnsi="仿宋" w:hint="eastAsia"/>
          <w:sz w:val="32"/>
          <w:szCs w:val="32"/>
          <w:lang w:eastAsia="zh-CN"/>
        </w:rPr>
        <w:t>工资福利性支出</w:t>
      </w:r>
      <w:r w:rsidR="00F5557E" w:rsidRPr="00D608F8">
        <w:rPr>
          <w:rFonts w:ascii="仿宋" w:eastAsia="仿宋" w:hAnsi="仿宋" w:hint="eastAsia"/>
          <w:sz w:val="32"/>
          <w:szCs w:val="32"/>
          <w:lang w:eastAsia="zh-CN"/>
        </w:rPr>
        <w:t>1106.39</w:t>
      </w:r>
      <w:r w:rsidRPr="00D608F8">
        <w:rPr>
          <w:rFonts w:ascii="仿宋" w:eastAsia="仿宋" w:hAnsi="仿宋" w:hint="eastAsia"/>
          <w:sz w:val="32"/>
          <w:szCs w:val="32"/>
          <w:lang w:eastAsia="zh-CN"/>
        </w:rPr>
        <w:t>万元，商品服务性支出14</w:t>
      </w:r>
      <w:r w:rsidR="00F5557E" w:rsidRPr="00D608F8">
        <w:rPr>
          <w:rFonts w:ascii="仿宋" w:eastAsia="仿宋" w:hAnsi="仿宋" w:hint="eastAsia"/>
          <w:sz w:val="32"/>
          <w:szCs w:val="32"/>
          <w:lang w:eastAsia="zh-CN"/>
        </w:rPr>
        <w:t>4</w:t>
      </w:r>
      <w:r w:rsidRPr="00D608F8">
        <w:rPr>
          <w:rFonts w:ascii="仿宋" w:eastAsia="仿宋" w:hAnsi="仿宋" w:hint="eastAsia"/>
          <w:sz w:val="32"/>
          <w:szCs w:val="32"/>
          <w:lang w:eastAsia="zh-CN"/>
        </w:rPr>
        <w:t>.</w:t>
      </w:r>
      <w:r w:rsidR="00F5557E" w:rsidRPr="00D608F8">
        <w:rPr>
          <w:rFonts w:ascii="仿宋" w:eastAsia="仿宋" w:hAnsi="仿宋" w:hint="eastAsia"/>
          <w:sz w:val="32"/>
          <w:szCs w:val="32"/>
          <w:lang w:eastAsia="zh-CN"/>
        </w:rPr>
        <w:t>24</w:t>
      </w:r>
      <w:r w:rsidRPr="00D608F8">
        <w:rPr>
          <w:rFonts w:ascii="仿宋" w:eastAsia="仿宋" w:hAnsi="仿宋" w:hint="eastAsia"/>
          <w:sz w:val="32"/>
          <w:szCs w:val="32"/>
          <w:lang w:eastAsia="zh-CN"/>
        </w:rPr>
        <w:t>万元，对个人和家庭补助支出</w:t>
      </w:r>
      <w:r w:rsidR="00F5557E" w:rsidRPr="00D608F8">
        <w:rPr>
          <w:rFonts w:ascii="仿宋" w:eastAsia="仿宋" w:hAnsi="仿宋" w:hint="eastAsia"/>
          <w:sz w:val="32"/>
          <w:szCs w:val="32"/>
          <w:lang w:eastAsia="zh-CN"/>
        </w:rPr>
        <w:t>80.06</w:t>
      </w:r>
      <w:r w:rsidRPr="00D608F8">
        <w:rPr>
          <w:rFonts w:ascii="仿宋" w:eastAsia="仿宋" w:hAnsi="仿宋" w:hint="eastAsia"/>
          <w:sz w:val="32"/>
          <w:szCs w:val="32"/>
          <w:lang w:eastAsia="zh-CN"/>
        </w:rPr>
        <w:t>万元</w:t>
      </w:r>
      <w:r w:rsidR="00B36A70" w:rsidRPr="00D608F8">
        <w:rPr>
          <w:rFonts w:ascii="仿宋" w:eastAsia="仿宋" w:hAnsi="仿宋" w:hint="eastAsia"/>
          <w:sz w:val="32"/>
          <w:szCs w:val="32"/>
          <w:lang w:eastAsia="zh-CN"/>
        </w:rPr>
        <w:t>，其他资本性支出43.42万元</w:t>
      </w:r>
      <w:r w:rsidRPr="00D608F8">
        <w:rPr>
          <w:rFonts w:ascii="仿宋" w:eastAsia="仿宋" w:hAnsi="仿宋" w:hint="eastAsia"/>
          <w:sz w:val="32"/>
          <w:szCs w:val="32"/>
          <w:lang w:eastAsia="zh-CN"/>
        </w:rPr>
        <w:t>。</w:t>
      </w:r>
    </w:p>
    <w:p w:rsidR="00645B78" w:rsidRPr="00D608F8" w:rsidRDefault="006945AB" w:rsidP="00233737">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（四）</w:t>
      </w:r>
      <w:r w:rsidR="00645B78" w:rsidRPr="00D608F8">
        <w:rPr>
          <w:rFonts w:ascii="黑体" w:eastAsia="黑体" w:hAnsi="黑体" w:cs="宋体" w:hint="eastAsia"/>
          <w:sz w:val="32"/>
          <w:szCs w:val="32"/>
          <w:lang w:eastAsia="zh-CN"/>
        </w:rPr>
        <w:t>、关于财政拨款收入支出决算总体情况说明</w:t>
      </w:r>
    </w:p>
    <w:p w:rsidR="0068472A" w:rsidRPr="00D608F8" w:rsidRDefault="0068472A"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罗山县林业局2017年部门决算收支均为县财政拨款收出，无其他收入来源及支出项目。2017年部门决算总收</w:t>
      </w:r>
      <w:r w:rsidR="00940BF6">
        <w:rPr>
          <w:rFonts w:ascii="仿宋" w:eastAsia="仿宋" w:hAnsi="仿宋" w:hint="eastAsia"/>
          <w:sz w:val="32"/>
          <w:szCs w:val="32"/>
          <w:lang w:eastAsia="zh-CN"/>
        </w:rPr>
        <w:t>入</w:t>
      </w:r>
      <w:r w:rsidRPr="00D608F8">
        <w:rPr>
          <w:rFonts w:ascii="仿宋" w:eastAsia="仿宋" w:hAnsi="仿宋" w:hint="eastAsia"/>
          <w:sz w:val="32"/>
          <w:szCs w:val="32"/>
          <w:lang w:eastAsia="zh-CN"/>
        </w:rPr>
        <w:t>2555.78万元，</w:t>
      </w:r>
      <w:r w:rsidR="00940BF6" w:rsidRPr="00D608F8">
        <w:rPr>
          <w:rFonts w:ascii="仿宋" w:eastAsia="仿宋" w:hAnsi="仿宋" w:hint="eastAsia"/>
          <w:sz w:val="32"/>
          <w:szCs w:val="32"/>
          <w:lang w:eastAsia="zh-CN"/>
        </w:rPr>
        <w:t>总</w:t>
      </w:r>
      <w:r w:rsidRPr="00D608F8">
        <w:rPr>
          <w:rFonts w:ascii="仿宋" w:eastAsia="仿宋" w:hAnsi="仿宋" w:hint="eastAsia"/>
          <w:sz w:val="32"/>
          <w:szCs w:val="32"/>
          <w:lang w:eastAsia="zh-CN"/>
        </w:rPr>
        <w:t>支出1735.44万元，年未结转和结余820.34万元。在年未结转和结余820.34万元中，基本支出结转402.07万元，项目支出结转418.27万元。</w:t>
      </w:r>
    </w:p>
    <w:p w:rsidR="00645B78" w:rsidRPr="00D608F8" w:rsidRDefault="006945AB" w:rsidP="00233737">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（五）</w:t>
      </w:r>
      <w:r w:rsidR="00645B78" w:rsidRPr="00D608F8">
        <w:rPr>
          <w:rFonts w:ascii="黑体" w:eastAsia="黑体" w:hAnsi="黑体" w:cs="宋体" w:hint="eastAsia"/>
          <w:sz w:val="32"/>
          <w:szCs w:val="32"/>
          <w:lang w:eastAsia="zh-CN"/>
        </w:rPr>
        <w:t>、关于一般公共预算财政拨款支出决算情况说明</w:t>
      </w:r>
    </w:p>
    <w:p w:rsidR="0068472A" w:rsidRPr="00D608F8" w:rsidRDefault="00B36A70" w:rsidP="00233737">
      <w:pPr>
        <w:ind w:firstLineChars="200" w:firstLine="640"/>
        <w:rPr>
          <w:rFonts w:ascii="仿宋" w:eastAsia="仿宋" w:hAnsi="仿宋" w:cs="宋体"/>
          <w:sz w:val="32"/>
          <w:szCs w:val="32"/>
          <w:lang w:eastAsia="zh-CN"/>
        </w:rPr>
      </w:pPr>
      <w:r w:rsidRPr="00D608F8">
        <w:rPr>
          <w:rFonts w:ascii="仿宋" w:eastAsia="仿宋" w:hAnsi="仿宋" w:cs="宋体" w:hint="eastAsia"/>
          <w:sz w:val="32"/>
          <w:szCs w:val="32"/>
          <w:lang w:eastAsia="zh-CN"/>
        </w:rPr>
        <w:t>2017年林业局一般公共预算财政拨款支出总计1725.44万元，其中基本支出1374.11万元，项目支出361.33万元。</w:t>
      </w:r>
    </w:p>
    <w:p w:rsidR="00645B78" w:rsidRPr="00D608F8" w:rsidRDefault="006945AB" w:rsidP="00233737">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（六）</w:t>
      </w:r>
      <w:r w:rsidR="00645B78" w:rsidRPr="00D608F8">
        <w:rPr>
          <w:rFonts w:ascii="黑体" w:eastAsia="黑体" w:hAnsi="黑体" w:cs="宋体" w:hint="eastAsia"/>
          <w:sz w:val="32"/>
          <w:szCs w:val="32"/>
          <w:lang w:eastAsia="zh-CN"/>
        </w:rPr>
        <w:t>、关于一般公共预算财政拨款基本支出决算情况说明</w:t>
      </w:r>
    </w:p>
    <w:p w:rsidR="00B36A70" w:rsidRPr="00D608F8" w:rsidRDefault="00B36A70" w:rsidP="00233737">
      <w:pPr>
        <w:ind w:leftChars="164" w:left="361" w:firstLineChars="200" w:firstLine="640"/>
        <w:rPr>
          <w:rFonts w:ascii="仿宋" w:eastAsia="仿宋" w:hAnsi="仿宋"/>
          <w:sz w:val="32"/>
          <w:szCs w:val="32"/>
          <w:lang w:eastAsia="zh-CN"/>
        </w:rPr>
      </w:pPr>
      <w:r w:rsidRPr="00D608F8">
        <w:rPr>
          <w:rFonts w:ascii="仿宋" w:eastAsia="仿宋" w:hAnsi="仿宋" w:cs="宋体" w:hint="eastAsia"/>
          <w:sz w:val="32"/>
          <w:szCs w:val="32"/>
          <w:lang w:eastAsia="zh-CN"/>
        </w:rPr>
        <w:lastRenderedPageBreak/>
        <w:t>2017年林业局一般公共预算财政拨款基本支出1374.11万元，其中</w:t>
      </w:r>
      <w:r w:rsidRPr="00D608F8">
        <w:rPr>
          <w:rFonts w:ascii="仿宋" w:eastAsia="仿宋" w:hAnsi="仿宋" w:hint="eastAsia"/>
          <w:sz w:val="32"/>
          <w:szCs w:val="32"/>
          <w:lang w:eastAsia="zh-CN"/>
        </w:rPr>
        <w:t>工资福利性支出1106.39万元，商品服务性支出144.24万元，对个人和家庭补助支出80.06万元，其他资本性支出43.42万元。</w:t>
      </w:r>
    </w:p>
    <w:p w:rsidR="00645B78" w:rsidRPr="00D608F8" w:rsidRDefault="006945AB" w:rsidP="00233737">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（七）</w:t>
      </w:r>
      <w:r w:rsidR="00645B78" w:rsidRPr="00D608F8">
        <w:rPr>
          <w:rFonts w:ascii="黑体" w:eastAsia="黑体" w:hAnsi="黑体" w:cs="宋体" w:hint="eastAsia"/>
          <w:sz w:val="32"/>
          <w:szCs w:val="32"/>
          <w:lang w:eastAsia="zh-CN"/>
        </w:rPr>
        <w:t>、关于一般公共预算财政拨款“三公”经费支出决算情况说明</w:t>
      </w:r>
    </w:p>
    <w:p w:rsidR="00B36A70" w:rsidRPr="00D608F8" w:rsidRDefault="00B36A70"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三公”经费指行政事业单位因公出国（境）经费、公务用车购置及运行费和公务招待费。2017年，罗山县林业局认真贯彻落实中央八项规定和省委省政府、市委市政府、县委县政府关于厉行节约意见等有关精神和要求，完善制度,加强管理,严控“三公”经费规模, “三公”经费支出得到有效的控制。2017年度罗山县林业局机关“三公”经费支出如下：</w:t>
      </w:r>
    </w:p>
    <w:p w:rsidR="00B36A70" w:rsidRPr="00D608F8" w:rsidRDefault="00B36A70"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1、因公出国（境）费无支出。</w:t>
      </w:r>
    </w:p>
    <w:p w:rsidR="00B36A70" w:rsidRPr="00D608F8" w:rsidRDefault="00B36A70"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2、公务接待费指行政事业单位按规定开支的各类公务接待支出。2017年，罗山县林业局全系统公务接待费决算数为1</w:t>
      </w:r>
      <w:r w:rsidR="0009254B" w:rsidRPr="00D608F8">
        <w:rPr>
          <w:rFonts w:ascii="仿宋" w:eastAsia="仿宋" w:hAnsi="仿宋" w:hint="eastAsia"/>
          <w:sz w:val="32"/>
          <w:szCs w:val="32"/>
          <w:lang w:eastAsia="zh-CN"/>
        </w:rPr>
        <w:t>1</w:t>
      </w:r>
      <w:r w:rsidRPr="00D608F8">
        <w:rPr>
          <w:rFonts w:ascii="仿宋" w:eastAsia="仿宋" w:hAnsi="仿宋" w:hint="eastAsia"/>
          <w:sz w:val="32"/>
          <w:szCs w:val="32"/>
          <w:lang w:eastAsia="zh-CN"/>
        </w:rPr>
        <w:t>.67万元，公务接待</w:t>
      </w:r>
      <w:r w:rsidR="0009254B" w:rsidRPr="00D608F8">
        <w:rPr>
          <w:rFonts w:ascii="仿宋" w:eastAsia="仿宋" w:hAnsi="仿宋" w:hint="eastAsia"/>
          <w:sz w:val="32"/>
          <w:szCs w:val="32"/>
          <w:lang w:eastAsia="zh-CN"/>
        </w:rPr>
        <w:t>278</w:t>
      </w:r>
      <w:r w:rsidRPr="00D608F8">
        <w:rPr>
          <w:rFonts w:ascii="仿宋" w:eastAsia="仿宋" w:hAnsi="仿宋" w:hint="eastAsia"/>
          <w:sz w:val="32"/>
          <w:szCs w:val="32"/>
          <w:lang w:eastAsia="zh-CN"/>
        </w:rPr>
        <w:t>次，</w:t>
      </w:r>
      <w:r w:rsidR="0009254B" w:rsidRPr="00D608F8">
        <w:rPr>
          <w:rFonts w:ascii="仿宋" w:eastAsia="仿宋" w:hAnsi="仿宋" w:hint="eastAsia"/>
          <w:sz w:val="32"/>
          <w:szCs w:val="32"/>
          <w:lang w:eastAsia="zh-CN"/>
        </w:rPr>
        <w:t>1</w:t>
      </w:r>
      <w:r w:rsidRPr="00D608F8">
        <w:rPr>
          <w:rFonts w:ascii="仿宋" w:eastAsia="仿宋" w:hAnsi="仿宋" w:hint="eastAsia"/>
          <w:sz w:val="32"/>
          <w:szCs w:val="32"/>
          <w:lang w:eastAsia="zh-CN"/>
        </w:rPr>
        <w:t>869人。</w:t>
      </w:r>
    </w:p>
    <w:p w:rsidR="00B36A70" w:rsidRPr="00D608F8" w:rsidRDefault="00B36A70"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3、公务用车购置及运行费指行政事业单位公务用车购置费、燃料费、维修费、过路过桥费、保险费等支出。2017年，罗山县林业局系统单位公务用车运行费决算数为38.97万元，公务</w:t>
      </w:r>
      <w:r w:rsidR="0009254B" w:rsidRPr="00D608F8">
        <w:rPr>
          <w:rFonts w:ascii="仿宋" w:eastAsia="仿宋" w:hAnsi="仿宋" w:hint="eastAsia"/>
          <w:sz w:val="32"/>
          <w:szCs w:val="32"/>
          <w:lang w:eastAsia="zh-CN"/>
        </w:rPr>
        <w:t>用车购置27.9万元</w:t>
      </w:r>
      <w:r w:rsidRPr="00D608F8">
        <w:rPr>
          <w:rFonts w:ascii="仿宋" w:eastAsia="仿宋" w:hAnsi="仿宋" w:hint="eastAsia"/>
          <w:sz w:val="32"/>
          <w:szCs w:val="32"/>
          <w:lang w:eastAsia="zh-CN"/>
        </w:rPr>
        <w:t>。</w:t>
      </w:r>
    </w:p>
    <w:p w:rsidR="0009254B" w:rsidRPr="00D608F8" w:rsidRDefault="0009254B"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lastRenderedPageBreak/>
        <w:t>2017年三公经费支出总计78.54万元，比2016年支出32.94万元增长45.6万元，增长138.4%。增长原因主要为</w:t>
      </w:r>
      <w:r w:rsidR="00233737" w:rsidRPr="00D608F8">
        <w:rPr>
          <w:rFonts w:ascii="仿宋" w:eastAsia="仿宋" w:hAnsi="仿宋" w:hint="eastAsia"/>
          <w:sz w:val="32"/>
          <w:szCs w:val="32"/>
          <w:lang w:eastAsia="zh-CN"/>
        </w:rPr>
        <w:t>2017年在县政府大力支持下我们加强了林政执法力量，为林政稽查新购置了两辆执法执勤车辆，故而在车辆购置及运行支出上支出增大，在公务接待上反而比2016年12.14万元下降了0.47万元。</w:t>
      </w:r>
    </w:p>
    <w:p w:rsidR="00645B78" w:rsidRPr="00D608F8" w:rsidRDefault="006945AB" w:rsidP="00233737">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（八）</w:t>
      </w:r>
      <w:r w:rsidR="00645B78" w:rsidRPr="00D608F8">
        <w:rPr>
          <w:rFonts w:ascii="黑体" w:eastAsia="黑体" w:hAnsi="黑体" w:cs="宋体" w:hint="eastAsia"/>
          <w:sz w:val="32"/>
          <w:szCs w:val="32"/>
          <w:lang w:eastAsia="zh-CN"/>
        </w:rPr>
        <w:t>、关于预算绩效情况说明</w:t>
      </w:r>
    </w:p>
    <w:p w:rsidR="00140916" w:rsidRPr="00D608F8" w:rsidRDefault="00140916" w:rsidP="00233737">
      <w:pPr>
        <w:ind w:firstLineChars="200" w:firstLine="640"/>
        <w:rPr>
          <w:rFonts w:asciiTheme="minorEastAsia" w:hAnsiTheme="minorEastAsia"/>
          <w:color w:val="222222"/>
          <w:sz w:val="32"/>
          <w:szCs w:val="32"/>
          <w:shd w:val="clear" w:color="auto" w:fill="FFFFFF"/>
          <w:lang w:eastAsia="zh-CN"/>
        </w:rPr>
      </w:pPr>
      <w:r w:rsidRPr="00D608F8">
        <w:rPr>
          <w:rFonts w:ascii="方正仿宋简体" w:eastAsia="方正仿宋简体" w:hint="eastAsia"/>
          <w:color w:val="222222"/>
          <w:sz w:val="32"/>
          <w:szCs w:val="32"/>
          <w:shd w:val="clear" w:color="auto" w:fill="FFFFFF"/>
          <w:lang w:eastAsia="zh-CN"/>
        </w:rPr>
        <w:t>2017年，林业局预算绩效管理工作以“用钱必问效，无效必问责”的理念，严格按照上级文件要求，不断推动预算绩效管理工作全方位发展。在预算编制与执行、资金分配与使用、资金监督与管理以及财务会计信息、项目组织管理、项目绩效完成等方面，采取目标预定与实施效果相比较、定量分析和定性分析相结合的方法，对林业部门13个预算单位的预算支出实施了重点绩效评价</w:t>
      </w:r>
      <w:r w:rsidR="00876DC2" w:rsidRPr="00D608F8">
        <w:rPr>
          <w:rFonts w:ascii="方正仿宋简体" w:eastAsia="方正仿宋简体" w:hint="eastAsia"/>
          <w:color w:val="222222"/>
          <w:sz w:val="32"/>
          <w:szCs w:val="32"/>
          <w:shd w:val="clear" w:color="auto" w:fill="FFFFFF"/>
          <w:lang w:eastAsia="zh-CN"/>
        </w:rPr>
        <w:t>。建立了养人支出绩效评价、政府购买服务绩效评价、政府投资建设性支出绩效评价三大类绩效目标管理，形成管理、服务、投资全方位、全覆盖的评价体系。真正做到了预算编制有目标、预算执行有监控、预算完成有评价、评价结果有反馈、反馈结果有运用。但还存在着一些问题，</w:t>
      </w:r>
      <w:r w:rsidR="00876DC2" w:rsidRPr="00D608F8">
        <w:rPr>
          <w:rFonts w:asciiTheme="minorEastAsia" w:hAnsiTheme="minorEastAsia" w:hint="eastAsia"/>
          <w:color w:val="222222"/>
          <w:sz w:val="32"/>
          <w:szCs w:val="32"/>
          <w:shd w:val="clear" w:color="auto" w:fill="FFFFFF"/>
          <w:lang w:eastAsia="zh-CN"/>
        </w:rPr>
        <w:t>预算执行绩效</w:t>
      </w:r>
      <w:r w:rsidR="00D608F8" w:rsidRPr="00D608F8">
        <w:rPr>
          <w:rFonts w:asciiTheme="minorEastAsia" w:hAnsiTheme="minorEastAsia" w:hint="eastAsia"/>
          <w:color w:val="222222"/>
          <w:sz w:val="32"/>
          <w:szCs w:val="32"/>
          <w:shd w:val="clear" w:color="auto" w:fill="FFFFFF"/>
          <w:lang w:eastAsia="zh-CN"/>
        </w:rPr>
        <w:t>制度不建全、</w:t>
      </w:r>
      <w:r w:rsidR="00D608F8" w:rsidRPr="00D608F8">
        <w:rPr>
          <w:rFonts w:asciiTheme="minorEastAsia" w:hAnsiTheme="minorEastAsia" w:hint="eastAsia"/>
          <w:bCs/>
          <w:color w:val="222222"/>
          <w:sz w:val="32"/>
          <w:lang w:eastAsia="zh-CN"/>
        </w:rPr>
        <w:t>理念更新不够、全方位深入推进不够、指标体系健全不够，预算绩效评价结果运用不充分等。</w:t>
      </w:r>
    </w:p>
    <w:p w:rsidR="00645B78" w:rsidRPr="00D608F8" w:rsidRDefault="006945AB" w:rsidP="00233737">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lastRenderedPageBreak/>
        <w:t>（九）</w:t>
      </w:r>
      <w:r w:rsidR="00645B78" w:rsidRPr="00D608F8">
        <w:rPr>
          <w:rFonts w:ascii="黑体" w:eastAsia="黑体" w:hAnsi="黑体" w:cs="宋体" w:hint="eastAsia"/>
          <w:sz w:val="32"/>
          <w:szCs w:val="32"/>
          <w:lang w:eastAsia="zh-CN"/>
        </w:rPr>
        <w:t>、关于政府性基金预算财政拨款支出决算情况说明</w:t>
      </w:r>
    </w:p>
    <w:p w:rsidR="00233737" w:rsidRPr="00D608F8" w:rsidRDefault="00233737" w:rsidP="00233737">
      <w:pPr>
        <w:ind w:firstLineChars="200" w:firstLine="640"/>
        <w:rPr>
          <w:rFonts w:ascii="仿宋" w:eastAsia="仿宋" w:hAnsi="仿宋" w:cs="宋体"/>
          <w:sz w:val="32"/>
          <w:szCs w:val="32"/>
          <w:lang w:eastAsia="zh-CN"/>
        </w:rPr>
      </w:pPr>
      <w:r w:rsidRPr="00D608F8">
        <w:rPr>
          <w:rFonts w:ascii="仿宋" w:eastAsia="仿宋" w:hAnsi="仿宋" w:hint="eastAsia"/>
          <w:sz w:val="32"/>
          <w:szCs w:val="32"/>
          <w:lang w:eastAsia="zh-CN"/>
        </w:rPr>
        <w:t>林业系统没有政府性基金收入，也没有使用政府性基金安排的支出</w:t>
      </w:r>
    </w:p>
    <w:p w:rsidR="00645B78" w:rsidRPr="00D608F8" w:rsidRDefault="006945AB" w:rsidP="00233737">
      <w:pPr>
        <w:ind w:firstLineChars="200" w:firstLine="640"/>
        <w:rPr>
          <w:rFonts w:ascii="黑体" w:eastAsia="黑体" w:hAnsi="黑体" w:cs="宋体"/>
          <w:sz w:val="32"/>
          <w:szCs w:val="32"/>
          <w:lang w:eastAsia="zh-CN"/>
        </w:rPr>
      </w:pPr>
      <w:r w:rsidRPr="00D608F8">
        <w:rPr>
          <w:rFonts w:ascii="黑体" w:eastAsia="黑体" w:hAnsi="黑体" w:cs="宋体" w:hint="eastAsia"/>
          <w:sz w:val="32"/>
          <w:szCs w:val="32"/>
          <w:lang w:eastAsia="zh-CN"/>
        </w:rPr>
        <w:t>（十）</w:t>
      </w:r>
      <w:r w:rsidR="00645B78" w:rsidRPr="00D608F8">
        <w:rPr>
          <w:rFonts w:ascii="黑体" w:eastAsia="黑体" w:hAnsi="黑体" w:cs="宋体" w:hint="eastAsia"/>
          <w:sz w:val="32"/>
          <w:szCs w:val="32"/>
          <w:lang w:eastAsia="zh-CN"/>
        </w:rPr>
        <w:t>、其他重要事项情况说明</w:t>
      </w:r>
    </w:p>
    <w:p w:rsidR="0009254B" w:rsidRPr="00D608F8" w:rsidRDefault="0009254B" w:rsidP="006945AB">
      <w:pPr>
        <w:ind w:leftChars="164" w:left="361" w:firstLineChars="200" w:firstLine="640"/>
        <w:rPr>
          <w:rFonts w:ascii="黑体" w:eastAsia="黑体" w:hAnsi="黑体"/>
          <w:sz w:val="32"/>
          <w:szCs w:val="32"/>
          <w:lang w:eastAsia="zh-CN"/>
        </w:rPr>
      </w:pPr>
      <w:r w:rsidRPr="00D608F8">
        <w:rPr>
          <w:rFonts w:ascii="黑体" w:eastAsia="黑体" w:hAnsi="黑体" w:hint="eastAsia"/>
          <w:sz w:val="32"/>
          <w:szCs w:val="32"/>
          <w:lang w:eastAsia="zh-CN"/>
        </w:rPr>
        <w:t>关于政府采购支出说明</w:t>
      </w:r>
    </w:p>
    <w:p w:rsidR="0009254B" w:rsidRPr="00D608F8" w:rsidRDefault="0009254B"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2016年度政府采购支出总额</w:t>
      </w:r>
      <w:r w:rsidR="00233737" w:rsidRPr="00D608F8">
        <w:rPr>
          <w:rFonts w:ascii="仿宋" w:eastAsia="仿宋" w:hAnsi="仿宋" w:hint="eastAsia"/>
          <w:sz w:val="32"/>
          <w:szCs w:val="32"/>
          <w:lang w:eastAsia="zh-CN"/>
        </w:rPr>
        <w:t>43.42</w:t>
      </w:r>
      <w:r w:rsidRPr="00D608F8">
        <w:rPr>
          <w:rFonts w:ascii="仿宋" w:eastAsia="仿宋" w:hAnsi="仿宋" w:hint="eastAsia"/>
          <w:sz w:val="32"/>
          <w:szCs w:val="32"/>
          <w:lang w:eastAsia="zh-CN"/>
        </w:rPr>
        <w:t>万元，主要为政府采购办公货物支出</w:t>
      </w:r>
      <w:r w:rsidR="00233737" w:rsidRPr="00D608F8">
        <w:rPr>
          <w:rFonts w:ascii="仿宋" w:eastAsia="仿宋" w:hAnsi="仿宋" w:hint="eastAsia"/>
          <w:sz w:val="32"/>
          <w:szCs w:val="32"/>
          <w:lang w:eastAsia="zh-CN"/>
        </w:rPr>
        <w:t>15.52</w:t>
      </w:r>
      <w:r w:rsidRPr="00D608F8">
        <w:rPr>
          <w:rFonts w:ascii="仿宋" w:eastAsia="仿宋" w:hAnsi="仿宋" w:hint="eastAsia"/>
          <w:sz w:val="32"/>
          <w:szCs w:val="32"/>
          <w:lang w:eastAsia="zh-CN"/>
        </w:rPr>
        <w:t>万元</w:t>
      </w:r>
      <w:r w:rsidR="00233737" w:rsidRPr="00D608F8">
        <w:rPr>
          <w:rFonts w:ascii="仿宋" w:eastAsia="仿宋" w:hAnsi="仿宋" w:hint="eastAsia"/>
          <w:sz w:val="32"/>
          <w:szCs w:val="32"/>
          <w:lang w:eastAsia="zh-CN"/>
        </w:rPr>
        <w:t>，执法执勤车辆购置27.9万元</w:t>
      </w:r>
      <w:r w:rsidRPr="00D608F8">
        <w:rPr>
          <w:rFonts w:ascii="仿宋" w:eastAsia="仿宋" w:hAnsi="仿宋" w:hint="eastAsia"/>
          <w:sz w:val="32"/>
          <w:szCs w:val="32"/>
          <w:lang w:eastAsia="zh-CN"/>
        </w:rPr>
        <w:t>。</w:t>
      </w:r>
    </w:p>
    <w:p w:rsidR="0009254B" w:rsidRPr="00D608F8" w:rsidRDefault="0009254B" w:rsidP="00233737">
      <w:pPr>
        <w:ind w:leftChars="164" w:left="361" w:firstLineChars="200" w:firstLine="640"/>
        <w:rPr>
          <w:rFonts w:ascii="黑体" w:eastAsia="黑体" w:hAnsi="黑体"/>
          <w:sz w:val="32"/>
          <w:szCs w:val="32"/>
          <w:lang w:eastAsia="zh-CN"/>
        </w:rPr>
      </w:pPr>
      <w:r w:rsidRPr="00D608F8">
        <w:rPr>
          <w:rFonts w:ascii="黑体" w:eastAsia="黑体" w:hAnsi="黑体" w:hint="eastAsia"/>
          <w:sz w:val="32"/>
          <w:szCs w:val="32"/>
          <w:lang w:eastAsia="zh-CN"/>
        </w:rPr>
        <w:t>关于国有资产占用情况说明</w:t>
      </w:r>
    </w:p>
    <w:p w:rsidR="0009254B" w:rsidRPr="00D608F8" w:rsidRDefault="00233737"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2017</w:t>
      </w:r>
      <w:r w:rsidR="0009254B" w:rsidRPr="00D608F8">
        <w:rPr>
          <w:rFonts w:ascii="仿宋" w:eastAsia="仿宋" w:hAnsi="仿宋" w:hint="eastAsia"/>
          <w:sz w:val="32"/>
          <w:szCs w:val="32"/>
          <w:lang w:eastAsia="zh-CN"/>
        </w:rPr>
        <w:t>年期未，我系统共有车辆13辆，其中：一般执法执勤车辆8辆、特种专业技术用车2辆、其他车辆3辆；办公大楼资产560万元；2、通用设备</w:t>
      </w:r>
      <w:r w:rsidRPr="00D608F8">
        <w:rPr>
          <w:rFonts w:ascii="仿宋" w:eastAsia="仿宋" w:hAnsi="仿宋" w:hint="eastAsia"/>
          <w:sz w:val="32"/>
          <w:szCs w:val="32"/>
          <w:lang w:eastAsia="zh-CN"/>
        </w:rPr>
        <w:t>82.52</w:t>
      </w:r>
      <w:r w:rsidR="0009254B" w:rsidRPr="00D608F8">
        <w:rPr>
          <w:rFonts w:ascii="仿宋" w:eastAsia="仿宋" w:hAnsi="仿宋" w:hint="eastAsia"/>
          <w:sz w:val="32"/>
          <w:szCs w:val="32"/>
          <w:lang w:eastAsia="zh-CN"/>
        </w:rPr>
        <w:t>万元；3、专用设备17万元。</w:t>
      </w:r>
    </w:p>
    <w:p w:rsidR="006945AB" w:rsidRPr="00D608F8" w:rsidRDefault="006945AB" w:rsidP="006945AB">
      <w:pPr>
        <w:ind w:firstLineChars="200" w:firstLine="640"/>
        <w:rPr>
          <w:rFonts w:ascii="黑体" w:eastAsia="黑体" w:hAnsi="黑体" w:cs="黑体"/>
          <w:sz w:val="32"/>
          <w:szCs w:val="32"/>
          <w:lang w:eastAsia="zh-CN"/>
        </w:rPr>
      </w:pPr>
    </w:p>
    <w:p w:rsidR="006945AB" w:rsidRPr="00D608F8" w:rsidRDefault="006945AB" w:rsidP="006945AB">
      <w:pPr>
        <w:ind w:firstLineChars="200" w:firstLine="640"/>
        <w:rPr>
          <w:rFonts w:ascii="黑体" w:eastAsia="黑体" w:hAnsi="黑体" w:cs="宋体"/>
          <w:sz w:val="32"/>
          <w:szCs w:val="32"/>
          <w:lang w:eastAsia="zh-CN"/>
        </w:rPr>
      </w:pPr>
      <w:r w:rsidRPr="00D608F8">
        <w:rPr>
          <w:rFonts w:ascii="黑体" w:eastAsia="黑体" w:hAnsi="黑体" w:cs="黑体" w:hint="eastAsia"/>
          <w:sz w:val="32"/>
          <w:szCs w:val="32"/>
          <w:lang w:eastAsia="zh-CN"/>
        </w:rPr>
        <w:t>第三部分　　林业局部门决算名词解释</w:t>
      </w:r>
    </w:p>
    <w:p w:rsidR="00BA09D5" w:rsidRPr="00D608F8" w:rsidRDefault="006945AB" w:rsidP="006945AB">
      <w:pPr>
        <w:ind w:leftChars="164" w:left="361" w:firstLineChars="200" w:firstLine="640"/>
        <w:rPr>
          <w:rFonts w:ascii="黑体" w:eastAsia="黑体" w:hAnsi="黑体"/>
          <w:sz w:val="32"/>
          <w:szCs w:val="32"/>
          <w:lang w:eastAsia="zh-CN"/>
        </w:rPr>
      </w:pPr>
      <w:r w:rsidRPr="00D608F8">
        <w:rPr>
          <w:rFonts w:ascii="黑体" w:eastAsia="黑体" w:hAnsi="黑体" w:hint="eastAsia"/>
          <w:sz w:val="32"/>
          <w:szCs w:val="32"/>
          <w:lang w:eastAsia="zh-CN"/>
        </w:rPr>
        <w:t>三</w:t>
      </w:r>
      <w:r w:rsidR="00BA09D5" w:rsidRPr="00D608F8">
        <w:rPr>
          <w:rFonts w:ascii="黑体" w:eastAsia="黑体" w:hAnsi="黑体" w:hint="eastAsia"/>
          <w:sz w:val="32"/>
          <w:szCs w:val="32"/>
          <w:lang w:eastAsia="zh-CN"/>
        </w:rPr>
        <w:t>、名词解释</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（一）财政拨款收入：指行政事业单位从同级财政部门取得的各类财政拨款。</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（二）上级补助收入：指事业单位从主管部门和上级单位取得的非财政补助收入。</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lastRenderedPageBreak/>
        <w:t>（三）事业收入：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（四）其他收入：指除上述“财政拨款收入”、“事业收入”、“上级补助收入”、 “经营收入”以外的各项收入，包括投资收益、利息收入、捐赠收入等。</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（五）农林水事务（类）林业（款）：反映政府用于林业方面的支出。</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行政运行（项）：反映行政单位（包括实行公务员管理的事业单位）的基本支出。</w:t>
      </w:r>
    </w:p>
    <w:p w:rsidR="00BA09D5"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森林培育（项）：反映造林、抚育及生态建设的基本支出和项目支出。</w:t>
      </w:r>
    </w:p>
    <w:p w:rsidR="00D608F8" w:rsidRPr="00D608F8" w:rsidRDefault="00BA09D5" w:rsidP="00233737">
      <w:pPr>
        <w:ind w:leftChars="164" w:left="361" w:firstLineChars="200" w:firstLine="640"/>
        <w:rPr>
          <w:rFonts w:ascii="仿宋" w:eastAsia="仿宋" w:hAnsi="仿宋"/>
          <w:sz w:val="32"/>
          <w:szCs w:val="32"/>
          <w:lang w:eastAsia="zh-CN"/>
        </w:rPr>
      </w:pPr>
      <w:r w:rsidRPr="00D608F8">
        <w:rPr>
          <w:rFonts w:ascii="仿宋" w:eastAsia="仿宋" w:hAnsi="仿宋" w:hint="eastAsia"/>
          <w:sz w:val="32"/>
          <w:szCs w:val="32"/>
          <w:lang w:eastAsia="zh-CN"/>
        </w:rPr>
        <w:t>森林生态效益补偿（项）：反映国家级公益林管护的基本支出和林农的补偿支出。</w:t>
      </w:r>
    </w:p>
    <w:p w:rsidR="00BA09D5" w:rsidRPr="00D608F8" w:rsidRDefault="00BA09D5" w:rsidP="00D608F8">
      <w:pPr>
        <w:ind w:leftChars="164" w:left="361" w:firstLineChars="200" w:firstLine="560"/>
        <w:rPr>
          <w:rFonts w:ascii="仿宋" w:eastAsia="仿宋" w:hAnsi="仿宋"/>
          <w:spacing w:val="-20"/>
          <w:sz w:val="32"/>
          <w:szCs w:val="32"/>
          <w:lang w:eastAsia="zh-CN"/>
        </w:rPr>
      </w:pPr>
      <w:r w:rsidRPr="00D608F8">
        <w:rPr>
          <w:rFonts w:ascii="仿宋" w:eastAsia="仿宋" w:hAnsi="仿宋" w:hint="eastAsia"/>
          <w:spacing w:val="-20"/>
          <w:sz w:val="32"/>
          <w:szCs w:val="32"/>
          <w:lang w:eastAsia="zh-CN"/>
        </w:rPr>
        <w:t>林业贷款贴息（项）：反映国家给予造林企业或林农因林业生产在银行贷款贴息补助。</w:t>
      </w:r>
    </w:p>
    <w:p w:rsidR="00BA09D5" w:rsidRPr="00D608F8" w:rsidRDefault="00BA09D5" w:rsidP="00D608F8">
      <w:pPr>
        <w:ind w:leftChars="164" w:left="361" w:firstLineChars="200" w:firstLine="560"/>
        <w:rPr>
          <w:rFonts w:ascii="仿宋" w:eastAsia="仿宋" w:hAnsi="仿宋"/>
          <w:spacing w:val="-20"/>
          <w:sz w:val="32"/>
          <w:szCs w:val="32"/>
          <w:lang w:eastAsia="zh-CN"/>
        </w:rPr>
      </w:pPr>
      <w:r w:rsidRPr="00D608F8">
        <w:rPr>
          <w:rFonts w:ascii="仿宋" w:eastAsia="仿宋" w:hAnsi="仿宋" w:hint="eastAsia"/>
          <w:spacing w:val="-20"/>
          <w:sz w:val="32"/>
          <w:szCs w:val="32"/>
          <w:lang w:eastAsia="zh-CN"/>
        </w:rPr>
        <w:t>灾害救助（项）：属项目支出，反映国家对林业自然灾害的救助支出。</w:t>
      </w:r>
    </w:p>
    <w:p w:rsidR="00BA09D5" w:rsidRPr="00D608F8" w:rsidRDefault="00BA09D5" w:rsidP="00D608F8">
      <w:pPr>
        <w:ind w:leftChars="164" w:left="361" w:firstLineChars="200" w:firstLine="560"/>
        <w:rPr>
          <w:rFonts w:ascii="仿宋" w:eastAsia="仿宋" w:hAnsi="仿宋"/>
          <w:spacing w:val="-20"/>
          <w:sz w:val="32"/>
          <w:szCs w:val="32"/>
          <w:lang w:eastAsia="zh-CN"/>
        </w:rPr>
      </w:pPr>
      <w:r w:rsidRPr="00D608F8">
        <w:rPr>
          <w:rFonts w:ascii="仿宋" w:eastAsia="仿宋" w:hAnsi="仿宋" w:hint="eastAsia"/>
          <w:spacing w:val="-20"/>
          <w:sz w:val="32"/>
          <w:szCs w:val="32"/>
          <w:lang w:eastAsia="zh-CN"/>
        </w:rPr>
        <w:t>（六）基本支出：指为保障机构正常运转、完成日常工作任务而发生的人员经费和日常公用经费。</w:t>
      </w:r>
    </w:p>
    <w:p w:rsidR="00BA09D5" w:rsidRPr="00940BF6" w:rsidRDefault="00BA09D5" w:rsidP="00940BF6">
      <w:pPr>
        <w:ind w:leftChars="164" w:left="361" w:firstLineChars="200" w:firstLine="640"/>
        <w:rPr>
          <w:rFonts w:ascii="仿宋" w:eastAsia="仿宋" w:hAnsi="仿宋"/>
          <w:sz w:val="32"/>
          <w:szCs w:val="32"/>
          <w:lang w:eastAsia="zh-CN"/>
        </w:rPr>
      </w:pPr>
      <w:r w:rsidRPr="00940BF6">
        <w:rPr>
          <w:rFonts w:ascii="仿宋" w:eastAsia="仿宋" w:hAnsi="仿宋" w:hint="eastAsia"/>
          <w:sz w:val="32"/>
          <w:szCs w:val="32"/>
          <w:lang w:eastAsia="zh-CN"/>
        </w:rPr>
        <w:lastRenderedPageBreak/>
        <w:t>（七）项目支出：指在基本支出之外为完成特定行政任务和事业发展目标所发生的支出。</w:t>
      </w:r>
    </w:p>
    <w:p w:rsidR="00BA09D5" w:rsidRPr="00940BF6" w:rsidRDefault="00BA09D5" w:rsidP="00940BF6">
      <w:pPr>
        <w:ind w:leftChars="164" w:left="361" w:firstLineChars="200" w:firstLine="640"/>
        <w:rPr>
          <w:rFonts w:ascii="仿宋" w:eastAsia="仿宋" w:hAnsi="仿宋"/>
          <w:sz w:val="32"/>
          <w:szCs w:val="32"/>
          <w:lang w:eastAsia="zh-CN"/>
        </w:rPr>
      </w:pPr>
      <w:r w:rsidRPr="00940BF6">
        <w:rPr>
          <w:rFonts w:ascii="仿宋" w:eastAsia="仿宋" w:hAnsi="仿宋" w:hint="eastAsia"/>
          <w:sz w:val="32"/>
          <w:szCs w:val="32"/>
          <w:lang w:eastAsia="zh-CN"/>
        </w:rPr>
        <w:t>（八）行政经费：指行政单位（含参照公务员法管理的事业单位）履行行政管理职能，维持机关日常运转所必须开支的费用，包括基本支出和项目支出。基本支出包括人员经费和公用经费。项目支出包括办公用房维修租赁、执法部门办案费等用于一般行政管理事务方面的支出。</w:t>
      </w:r>
    </w:p>
    <w:p w:rsidR="00B25181" w:rsidRPr="00940BF6" w:rsidRDefault="00BA09D5" w:rsidP="00940BF6">
      <w:pPr>
        <w:ind w:leftChars="164" w:left="361" w:firstLineChars="200" w:firstLine="640"/>
        <w:rPr>
          <w:rFonts w:ascii="仿宋" w:eastAsia="仿宋" w:hAnsi="仿宋"/>
          <w:sz w:val="32"/>
          <w:szCs w:val="32"/>
          <w:lang w:eastAsia="zh-CN"/>
        </w:rPr>
      </w:pPr>
      <w:r w:rsidRPr="00940BF6">
        <w:rPr>
          <w:rFonts w:ascii="仿宋" w:eastAsia="仿宋" w:hAnsi="仿宋" w:hint="eastAsia"/>
          <w:sz w:val="32"/>
          <w:szCs w:val="32"/>
          <w:lang w:eastAsia="zh-CN"/>
        </w:rPr>
        <w:t>（九）“三公”经费：指行政事业单位用财政拨款安排的因公出国（境）费、公务用车购置及运行费和公务接待费。其中，因公出国（境）费反映单位公务出国（境）的住宿费、旅费、伙食补助费、杂费、培训费等支出；公务用车购置及运行费反单位公务用车购置费及租用费、燃料费、维修费、过路过桥费、保险费、安全奖励费用等支出；公务接待费反映单位按规定开支的各类公务接待支出。</w:t>
      </w:r>
    </w:p>
    <w:p w:rsidR="00940BF6" w:rsidRDefault="00D608F8" w:rsidP="00D608F8">
      <w:pPr>
        <w:pStyle w:val="ab"/>
        <w:ind w:left="1421" w:firstLine="0"/>
        <w:rPr>
          <w:rFonts w:ascii="仿宋" w:eastAsia="仿宋" w:hAnsi="仿宋" w:hint="eastAsia"/>
          <w:sz w:val="32"/>
          <w:szCs w:val="32"/>
          <w:lang w:eastAsia="zh-CN"/>
        </w:rPr>
      </w:pPr>
      <w:r>
        <w:rPr>
          <w:rFonts w:ascii="仿宋" w:eastAsia="仿宋" w:hAnsi="仿宋" w:hint="eastAsia"/>
          <w:sz w:val="32"/>
          <w:szCs w:val="32"/>
          <w:lang w:eastAsia="zh-CN"/>
        </w:rPr>
        <w:t xml:space="preserve">                        </w:t>
      </w:r>
    </w:p>
    <w:p w:rsidR="00BA09D5" w:rsidRPr="00D608F8" w:rsidRDefault="00940BF6" w:rsidP="00D608F8">
      <w:pPr>
        <w:pStyle w:val="ab"/>
        <w:ind w:left="1421" w:firstLine="0"/>
        <w:rPr>
          <w:rFonts w:ascii="仿宋" w:eastAsia="仿宋" w:hAnsi="仿宋"/>
          <w:sz w:val="32"/>
          <w:szCs w:val="32"/>
        </w:rPr>
      </w:pPr>
      <w:r>
        <w:rPr>
          <w:rFonts w:ascii="仿宋" w:eastAsia="仿宋" w:hAnsi="仿宋" w:hint="eastAsia"/>
          <w:sz w:val="32"/>
          <w:szCs w:val="32"/>
          <w:lang w:eastAsia="zh-CN"/>
        </w:rPr>
        <w:t xml:space="preserve">                       </w:t>
      </w:r>
      <w:r w:rsidR="00D608F8">
        <w:rPr>
          <w:rFonts w:ascii="仿宋" w:eastAsia="仿宋" w:hAnsi="仿宋" w:hint="eastAsia"/>
          <w:sz w:val="32"/>
          <w:szCs w:val="32"/>
          <w:lang w:eastAsia="zh-CN"/>
        </w:rPr>
        <w:t xml:space="preserve"> </w:t>
      </w:r>
      <w:proofErr w:type="spellStart"/>
      <w:r w:rsidR="00BA09D5" w:rsidRPr="00D608F8">
        <w:rPr>
          <w:rFonts w:ascii="仿宋" w:eastAsia="仿宋" w:hAnsi="仿宋" w:hint="eastAsia"/>
          <w:sz w:val="32"/>
          <w:szCs w:val="32"/>
        </w:rPr>
        <w:t>罗山县林业局</w:t>
      </w:r>
      <w:proofErr w:type="spellEnd"/>
    </w:p>
    <w:p w:rsidR="00BA09D5" w:rsidRPr="00D608F8" w:rsidRDefault="006945AB" w:rsidP="00233737">
      <w:pPr>
        <w:ind w:left="360" w:firstLineChars="200" w:firstLine="640"/>
        <w:rPr>
          <w:rFonts w:ascii="仿宋" w:eastAsia="仿宋" w:hAnsi="仿宋"/>
          <w:sz w:val="32"/>
          <w:szCs w:val="32"/>
        </w:rPr>
      </w:pPr>
      <w:r w:rsidRPr="00D608F8">
        <w:rPr>
          <w:rFonts w:ascii="仿宋" w:eastAsia="仿宋" w:hAnsi="仿宋" w:hint="eastAsia"/>
          <w:sz w:val="32"/>
          <w:szCs w:val="32"/>
        </w:rPr>
        <w:t xml:space="preserve">                         </w:t>
      </w:r>
      <w:r w:rsidR="00BA09D5" w:rsidRPr="00D608F8">
        <w:rPr>
          <w:rFonts w:ascii="仿宋" w:eastAsia="仿宋" w:hAnsi="仿宋" w:hint="eastAsia"/>
          <w:sz w:val="32"/>
          <w:szCs w:val="32"/>
        </w:rPr>
        <w:t xml:space="preserve"> 201</w:t>
      </w:r>
      <w:r w:rsidR="002522C5" w:rsidRPr="00D608F8">
        <w:rPr>
          <w:rFonts w:ascii="仿宋" w:eastAsia="仿宋" w:hAnsi="仿宋" w:hint="eastAsia"/>
          <w:sz w:val="32"/>
          <w:szCs w:val="32"/>
          <w:lang w:eastAsia="zh-CN"/>
        </w:rPr>
        <w:t>8</w:t>
      </w:r>
      <w:r w:rsidR="00BA09D5" w:rsidRPr="00D608F8">
        <w:rPr>
          <w:rFonts w:ascii="仿宋" w:eastAsia="仿宋" w:hAnsi="仿宋" w:hint="eastAsia"/>
          <w:sz w:val="32"/>
          <w:szCs w:val="32"/>
        </w:rPr>
        <w:t>年</w:t>
      </w:r>
      <w:r w:rsidR="00047320" w:rsidRPr="00D608F8">
        <w:rPr>
          <w:rFonts w:ascii="仿宋" w:eastAsia="仿宋" w:hAnsi="仿宋" w:hint="eastAsia"/>
          <w:sz w:val="32"/>
          <w:szCs w:val="32"/>
          <w:lang w:eastAsia="zh-CN"/>
        </w:rPr>
        <w:t>9</w:t>
      </w:r>
      <w:r w:rsidR="00BA09D5" w:rsidRPr="00D608F8">
        <w:rPr>
          <w:rFonts w:ascii="仿宋" w:eastAsia="仿宋" w:hAnsi="仿宋" w:hint="eastAsia"/>
          <w:sz w:val="32"/>
          <w:szCs w:val="32"/>
        </w:rPr>
        <w:t>月</w:t>
      </w:r>
      <w:r w:rsidR="00047320" w:rsidRPr="00D608F8">
        <w:rPr>
          <w:rFonts w:ascii="仿宋" w:eastAsia="仿宋" w:hAnsi="仿宋" w:hint="eastAsia"/>
          <w:sz w:val="32"/>
          <w:szCs w:val="32"/>
          <w:lang w:eastAsia="zh-CN"/>
        </w:rPr>
        <w:t>26</w:t>
      </w:r>
      <w:r w:rsidR="00BA09D5" w:rsidRPr="00D608F8">
        <w:rPr>
          <w:rFonts w:ascii="仿宋" w:eastAsia="仿宋" w:hAnsi="仿宋" w:hint="eastAsia"/>
          <w:sz w:val="32"/>
          <w:szCs w:val="32"/>
        </w:rPr>
        <w:t>日</w:t>
      </w:r>
    </w:p>
    <w:sectPr w:rsidR="00BA09D5" w:rsidRPr="00D608F8" w:rsidSect="00B25181">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43" w:rsidRDefault="00C33843" w:rsidP="00B25181">
      <w:r>
        <w:separator/>
      </w:r>
    </w:p>
  </w:endnote>
  <w:endnote w:type="continuationSeparator" w:id="0">
    <w:p w:rsidR="00C33843" w:rsidRDefault="00C33843" w:rsidP="00B251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872"/>
      <w:docPartObj>
        <w:docPartGallery w:val="Page Numbers (Bottom of Page)"/>
        <w:docPartUnique/>
      </w:docPartObj>
    </w:sdtPr>
    <w:sdtContent>
      <w:p w:rsidR="0009254B" w:rsidRDefault="00C23ACC" w:rsidP="00B25181">
        <w:pPr>
          <w:pStyle w:val="a3"/>
          <w:jc w:val="center"/>
        </w:pPr>
        <w:r w:rsidRPr="00B25181">
          <w:rPr>
            <w:rFonts w:asciiTheme="minorEastAsia" w:hAnsiTheme="minorEastAsia"/>
            <w:sz w:val="24"/>
            <w:szCs w:val="24"/>
          </w:rPr>
          <w:fldChar w:fldCharType="begin"/>
        </w:r>
        <w:r w:rsidR="0009254B" w:rsidRPr="00B25181">
          <w:rPr>
            <w:rFonts w:asciiTheme="minorEastAsia" w:hAnsiTheme="minorEastAsia"/>
            <w:sz w:val="24"/>
            <w:szCs w:val="24"/>
          </w:rPr>
          <w:instrText xml:space="preserve"> PAGE   \* MERGEFORMAT </w:instrText>
        </w:r>
        <w:r w:rsidRPr="00B25181">
          <w:rPr>
            <w:rFonts w:asciiTheme="minorEastAsia" w:hAnsiTheme="minorEastAsia"/>
            <w:sz w:val="24"/>
            <w:szCs w:val="24"/>
          </w:rPr>
          <w:fldChar w:fldCharType="separate"/>
        </w:r>
        <w:r w:rsidR="00940BF6" w:rsidRPr="00940BF6">
          <w:rPr>
            <w:rFonts w:asciiTheme="minorEastAsia" w:hAnsiTheme="minorEastAsia"/>
            <w:noProof/>
            <w:sz w:val="24"/>
            <w:szCs w:val="24"/>
            <w:lang w:val="zh-CN"/>
          </w:rPr>
          <w:t>-</w:t>
        </w:r>
        <w:r w:rsidR="00940BF6">
          <w:rPr>
            <w:rFonts w:asciiTheme="minorEastAsia" w:hAnsiTheme="minorEastAsia"/>
            <w:noProof/>
            <w:sz w:val="24"/>
            <w:szCs w:val="24"/>
          </w:rPr>
          <w:t xml:space="preserve"> 13 -</w:t>
        </w:r>
        <w:r w:rsidRPr="00B25181">
          <w:rPr>
            <w:rFonts w:asciiTheme="minorEastAsia" w:hAnsiTheme="min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43" w:rsidRDefault="00C33843" w:rsidP="00B25181">
      <w:r>
        <w:separator/>
      </w:r>
    </w:p>
  </w:footnote>
  <w:footnote w:type="continuationSeparator" w:id="0">
    <w:p w:rsidR="00C33843" w:rsidRDefault="00C33843" w:rsidP="00B25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037"/>
    <w:multiLevelType w:val="hybridMultilevel"/>
    <w:tmpl w:val="7A9E6264"/>
    <w:lvl w:ilvl="0" w:tplc="04090001">
      <w:start w:val="1"/>
      <w:numFmt w:val="bullet"/>
      <w:lvlText w:val=""/>
      <w:lvlJc w:val="left"/>
      <w:pPr>
        <w:ind w:left="1421" w:hanging="420"/>
      </w:pPr>
      <w:rPr>
        <w:rFonts w:ascii="Wingdings" w:hAnsi="Wingdings" w:hint="default"/>
      </w:rPr>
    </w:lvl>
    <w:lvl w:ilvl="1" w:tplc="04090003" w:tentative="1">
      <w:start w:val="1"/>
      <w:numFmt w:val="bullet"/>
      <w:lvlText w:val=""/>
      <w:lvlJc w:val="left"/>
      <w:pPr>
        <w:ind w:left="1841" w:hanging="420"/>
      </w:pPr>
      <w:rPr>
        <w:rFonts w:ascii="Wingdings" w:hAnsi="Wingdings" w:hint="default"/>
      </w:rPr>
    </w:lvl>
    <w:lvl w:ilvl="2" w:tplc="04090005"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3" w:tentative="1">
      <w:start w:val="1"/>
      <w:numFmt w:val="bullet"/>
      <w:lvlText w:val=""/>
      <w:lvlJc w:val="left"/>
      <w:pPr>
        <w:ind w:left="3101" w:hanging="420"/>
      </w:pPr>
      <w:rPr>
        <w:rFonts w:ascii="Wingdings" w:hAnsi="Wingdings" w:hint="default"/>
      </w:rPr>
    </w:lvl>
    <w:lvl w:ilvl="5" w:tplc="04090005"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3" w:tentative="1">
      <w:start w:val="1"/>
      <w:numFmt w:val="bullet"/>
      <w:lvlText w:val=""/>
      <w:lvlJc w:val="left"/>
      <w:pPr>
        <w:ind w:left="4361" w:hanging="420"/>
      </w:pPr>
      <w:rPr>
        <w:rFonts w:ascii="Wingdings" w:hAnsi="Wingdings" w:hint="default"/>
      </w:rPr>
    </w:lvl>
    <w:lvl w:ilvl="8" w:tplc="04090005" w:tentative="1">
      <w:start w:val="1"/>
      <w:numFmt w:val="bullet"/>
      <w:lvlText w:val=""/>
      <w:lvlJc w:val="left"/>
      <w:pPr>
        <w:ind w:left="4781" w:hanging="420"/>
      </w:pPr>
      <w:rPr>
        <w:rFonts w:ascii="Wingdings" w:hAnsi="Wingdings" w:hint="default"/>
      </w:rPr>
    </w:lvl>
  </w:abstractNum>
  <w:abstractNum w:abstractNumId="1">
    <w:nsid w:val="5971BE17"/>
    <w:multiLevelType w:val="singleLevel"/>
    <w:tmpl w:val="5971BE17"/>
    <w:lvl w:ilvl="0">
      <w:start w:val="1"/>
      <w:numFmt w:val="chineseCounting"/>
      <w:suff w:val="nothing"/>
      <w:lvlText w:val="%1、"/>
      <w:lvlJc w:val="left"/>
    </w:lvl>
  </w:abstractNum>
  <w:abstractNum w:abstractNumId="2">
    <w:nsid w:val="599B8B24"/>
    <w:multiLevelType w:val="singleLevel"/>
    <w:tmpl w:val="599B8B24"/>
    <w:lvl w:ilvl="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09D5"/>
    <w:rsid w:val="000040F3"/>
    <w:rsid w:val="000041F2"/>
    <w:rsid w:val="00047320"/>
    <w:rsid w:val="0009254B"/>
    <w:rsid w:val="000F3E76"/>
    <w:rsid w:val="00140916"/>
    <w:rsid w:val="00233737"/>
    <w:rsid w:val="002522C5"/>
    <w:rsid w:val="00293FA3"/>
    <w:rsid w:val="002B5F32"/>
    <w:rsid w:val="002C71A4"/>
    <w:rsid w:val="003A25BE"/>
    <w:rsid w:val="003C18EA"/>
    <w:rsid w:val="004E7182"/>
    <w:rsid w:val="005330CF"/>
    <w:rsid w:val="005340E4"/>
    <w:rsid w:val="005A2FF3"/>
    <w:rsid w:val="00620198"/>
    <w:rsid w:val="00645B78"/>
    <w:rsid w:val="00672EFC"/>
    <w:rsid w:val="0068472A"/>
    <w:rsid w:val="006945AB"/>
    <w:rsid w:val="00876DC2"/>
    <w:rsid w:val="00894CC4"/>
    <w:rsid w:val="0093293B"/>
    <w:rsid w:val="00940BF6"/>
    <w:rsid w:val="009B6D7F"/>
    <w:rsid w:val="00A166ED"/>
    <w:rsid w:val="00B25181"/>
    <w:rsid w:val="00B36A70"/>
    <w:rsid w:val="00BA09D5"/>
    <w:rsid w:val="00C0222D"/>
    <w:rsid w:val="00C23ACC"/>
    <w:rsid w:val="00C32621"/>
    <w:rsid w:val="00C33843"/>
    <w:rsid w:val="00D414A3"/>
    <w:rsid w:val="00D608F8"/>
    <w:rsid w:val="00DD7A51"/>
    <w:rsid w:val="00F40C9D"/>
    <w:rsid w:val="00F55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81"/>
  </w:style>
  <w:style w:type="paragraph" w:styleId="1">
    <w:name w:val="heading 1"/>
    <w:basedOn w:val="a"/>
    <w:next w:val="a"/>
    <w:link w:val="1Char"/>
    <w:uiPriority w:val="9"/>
    <w:qFormat/>
    <w:rsid w:val="00B2518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B2518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B2518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B2518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B2518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2518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2518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2518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2518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A09D5"/>
    <w:pPr>
      <w:tabs>
        <w:tab w:val="center" w:pos="4153"/>
        <w:tab w:val="right" w:pos="8306"/>
      </w:tabs>
      <w:snapToGrid w:val="0"/>
    </w:pPr>
    <w:rPr>
      <w:sz w:val="18"/>
    </w:rPr>
  </w:style>
  <w:style w:type="character" w:customStyle="1" w:styleId="Char">
    <w:name w:val="页脚 Char"/>
    <w:basedOn w:val="a0"/>
    <w:link w:val="a3"/>
    <w:uiPriority w:val="99"/>
    <w:rsid w:val="00BA09D5"/>
    <w:rPr>
      <w:rFonts w:ascii="Times New Roman" w:eastAsia="宋体" w:hAnsi="Times New Roman" w:cs="Times New Roman"/>
      <w:sz w:val="18"/>
      <w:szCs w:val="24"/>
    </w:rPr>
  </w:style>
  <w:style w:type="paragraph" w:styleId="a4">
    <w:name w:val="header"/>
    <w:basedOn w:val="a"/>
    <w:link w:val="Char0"/>
    <w:uiPriority w:val="99"/>
    <w:semiHidden/>
    <w:unhideWhenUsed/>
    <w:rsid w:val="002B5F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B5F32"/>
    <w:rPr>
      <w:rFonts w:ascii="Times New Roman" w:eastAsia="宋体" w:hAnsi="Times New Roman" w:cs="Times New Roman"/>
      <w:sz w:val="18"/>
      <w:szCs w:val="18"/>
    </w:rPr>
  </w:style>
  <w:style w:type="character" w:customStyle="1" w:styleId="1Char">
    <w:name w:val="标题 1 Char"/>
    <w:basedOn w:val="a0"/>
    <w:link w:val="1"/>
    <w:uiPriority w:val="9"/>
    <w:rsid w:val="00B25181"/>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B25181"/>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B25181"/>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B25181"/>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B25181"/>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B25181"/>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B25181"/>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B25181"/>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B25181"/>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B25181"/>
    <w:rPr>
      <w:b/>
      <w:bCs/>
      <w:sz w:val="18"/>
      <w:szCs w:val="18"/>
    </w:rPr>
  </w:style>
  <w:style w:type="paragraph" w:styleId="a6">
    <w:name w:val="Title"/>
    <w:basedOn w:val="a"/>
    <w:next w:val="a"/>
    <w:link w:val="Char1"/>
    <w:uiPriority w:val="10"/>
    <w:qFormat/>
    <w:rsid w:val="00B2518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1">
    <w:name w:val="标题 Char"/>
    <w:basedOn w:val="a0"/>
    <w:link w:val="a6"/>
    <w:uiPriority w:val="10"/>
    <w:rsid w:val="00B25181"/>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Char2"/>
    <w:uiPriority w:val="11"/>
    <w:qFormat/>
    <w:rsid w:val="00B25181"/>
    <w:pPr>
      <w:spacing w:before="200" w:after="900"/>
      <w:ind w:firstLine="0"/>
      <w:jc w:val="right"/>
    </w:pPr>
    <w:rPr>
      <w:i/>
      <w:iCs/>
      <w:sz w:val="24"/>
      <w:szCs w:val="24"/>
    </w:rPr>
  </w:style>
  <w:style w:type="character" w:customStyle="1" w:styleId="Char2">
    <w:name w:val="副标题 Char"/>
    <w:basedOn w:val="a0"/>
    <w:link w:val="a7"/>
    <w:uiPriority w:val="11"/>
    <w:rsid w:val="00B25181"/>
    <w:rPr>
      <w:rFonts w:asciiTheme="minorHAnsi"/>
      <w:i/>
      <w:iCs/>
      <w:sz w:val="24"/>
      <w:szCs w:val="24"/>
    </w:rPr>
  </w:style>
  <w:style w:type="character" w:styleId="a8">
    <w:name w:val="Strong"/>
    <w:basedOn w:val="a0"/>
    <w:uiPriority w:val="22"/>
    <w:qFormat/>
    <w:rsid w:val="00B25181"/>
    <w:rPr>
      <w:b/>
      <w:bCs/>
      <w:spacing w:val="0"/>
    </w:rPr>
  </w:style>
  <w:style w:type="character" w:styleId="a9">
    <w:name w:val="Emphasis"/>
    <w:uiPriority w:val="20"/>
    <w:qFormat/>
    <w:rsid w:val="00B25181"/>
    <w:rPr>
      <w:b/>
      <w:bCs/>
      <w:i/>
      <w:iCs/>
      <w:color w:val="5A5A5A" w:themeColor="text1" w:themeTint="A5"/>
    </w:rPr>
  </w:style>
  <w:style w:type="paragraph" w:styleId="aa">
    <w:name w:val="No Spacing"/>
    <w:basedOn w:val="a"/>
    <w:link w:val="Char3"/>
    <w:uiPriority w:val="1"/>
    <w:qFormat/>
    <w:rsid w:val="00B25181"/>
    <w:pPr>
      <w:ind w:firstLine="0"/>
    </w:pPr>
  </w:style>
  <w:style w:type="character" w:customStyle="1" w:styleId="Char3">
    <w:name w:val="无间隔 Char"/>
    <w:basedOn w:val="a0"/>
    <w:link w:val="aa"/>
    <w:uiPriority w:val="1"/>
    <w:rsid w:val="00B25181"/>
  </w:style>
  <w:style w:type="paragraph" w:styleId="ab">
    <w:name w:val="List Paragraph"/>
    <w:basedOn w:val="a"/>
    <w:uiPriority w:val="34"/>
    <w:qFormat/>
    <w:rsid w:val="00B25181"/>
    <w:pPr>
      <w:ind w:left="720"/>
      <w:contextualSpacing/>
    </w:pPr>
  </w:style>
  <w:style w:type="paragraph" w:styleId="ac">
    <w:name w:val="Quote"/>
    <w:basedOn w:val="a"/>
    <w:next w:val="a"/>
    <w:link w:val="Char4"/>
    <w:uiPriority w:val="29"/>
    <w:qFormat/>
    <w:rsid w:val="00B25181"/>
    <w:rPr>
      <w:rFonts w:asciiTheme="majorHAnsi" w:eastAsiaTheme="majorEastAsia" w:hAnsiTheme="majorHAnsi" w:cstheme="majorBidi"/>
      <w:i/>
      <w:iCs/>
      <w:color w:val="5A5A5A" w:themeColor="text1" w:themeTint="A5"/>
    </w:rPr>
  </w:style>
  <w:style w:type="character" w:customStyle="1" w:styleId="Char4">
    <w:name w:val="引用 Char"/>
    <w:basedOn w:val="a0"/>
    <w:link w:val="ac"/>
    <w:uiPriority w:val="29"/>
    <w:rsid w:val="00B25181"/>
    <w:rPr>
      <w:rFonts w:asciiTheme="majorHAnsi" w:eastAsiaTheme="majorEastAsia" w:hAnsiTheme="majorHAnsi" w:cstheme="majorBidi"/>
      <w:i/>
      <w:iCs/>
      <w:color w:val="5A5A5A" w:themeColor="text1" w:themeTint="A5"/>
    </w:rPr>
  </w:style>
  <w:style w:type="paragraph" w:styleId="ad">
    <w:name w:val="Intense Quote"/>
    <w:basedOn w:val="a"/>
    <w:next w:val="a"/>
    <w:link w:val="Char5"/>
    <w:uiPriority w:val="30"/>
    <w:qFormat/>
    <w:rsid w:val="00B2518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5">
    <w:name w:val="明显引用 Char"/>
    <w:basedOn w:val="a0"/>
    <w:link w:val="ad"/>
    <w:uiPriority w:val="30"/>
    <w:rsid w:val="00B25181"/>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B25181"/>
    <w:rPr>
      <w:i/>
      <w:iCs/>
      <w:color w:val="5A5A5A" w:themeColor="text1" w:themeTint="A5"/>
    </w:rPr>
  </w:style>
  <w:style w:type="character" w:styleId="af">
    <w:name w:val="Intense Emphasis"/>
    <w:uiPriority w:val="21"/>
    <w:qFormat/>
    <w:rsid w:val="00B25181"/>
    <w:rPr>
      <w:b/>
      <w:bCs/>
      <w:i/>
      <w:iCs/>
      <w:color w:val="4F81BD" w:themeColor="accent1"/>
      <w:sz w:val="22"/>
      <w:szCs w:val="22"/>
    </w:rPr>
  </w:style>
  <w:style w:type="character" w:styleId="af0">
    <w:name w:val="Subtle Reference"/>
    <w:uiPriority w:val="31"/>
    <w:qFormat/>
    <w:rsid w:val="00B25181"/>
    <w:rPr>
      <w:color w:val="auto"/>
      <w:u w:val="single" w:color="9BBB59" w:themeColor="accent3"/>
    </w:rPr>
  </w:style>
  <w:style w:type="character" w:styleId="af1">
    <w:name w:val="Intense Reference"/>
    <w:basedOn w:val="a0"/>
    <w:uiPriority w:val="32"/>
    <w:qFormat/>
    <w:rsid w:val="00B25181"/>
    <w:rPr>
      <w:b/>
      <w:bCs/>
      <w:color w:val="76923C" w:themeColor="accent3" w:themeShade="BF"/>
      <w:u w:val="single" w:color="9BBB59" w:themeColor="accent3"/>
    </w:rPr>
  </w:style>
  <w:style w:type="character" w:styleId="af2">
    <w:name w:val="Book Title"/>
    <w:basedOn w:val="a0"/>
    <w:uiPriority w:val="33"/>
    <w:qFormat/>
    <w:rsid w:val="00B25181"/>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B2518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4CB57-7C88-4647-918B-45EDDDF3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8</cp:revision>
  <cp:lastPrinted>2018-01-22T02:38:00Z</cp:lastPrinted>
  <dcterms:created xsi:type="dcterms:W3CDTF">2017-08-22T03:10:00Z</dcterms:created>
  <dcterms:modified xsi:type="dcterms:W3CDTF">2018-09-26T14:36:00Z</dcterms:modified>
</cp:coreProperties>
</file>