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罗山县2020年贫困村与重点非贫困村生产生活提升工程实施方案（二期）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为尽快解决贫困村存在的突出问题，补齐贫困村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和重点非贫困村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发展短板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罗山县打赢脱贫攻坚战三年行动计划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》（罗脱贫指〔2018〕52号）和《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关于加快推进贫困村提升工程的实施方案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》（</w:t>
      </w:r>
      <w:r>
        <w:rPr>
          <w:rFonts w:hint="eastAsia" w:ascii="仿宋_GB2312" w:eastAsia="仿宋_GB2312" w:cs="仿宋_GB2312"/>
          <w:sz w:val="32"/>
          <w:szCs w:val="32"/>
        </w:rPr>
        <w:t>罗脱贫指办〔2018〕67号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）指示精神和要求，结合我县实际，制定本实施方案。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总书记新时代中国特色社会主义思想为指导，全面贯彻党的十九大精神，认真落实党中央、国务院关于脱贫攻坚决策部署和习近平总书记扶贫开发战略思想，以科学发展观为指导，坚持以人为本，以村为单元，以贫困户为主要受益对象，通过项目实施有效的改善贫困群众的生产生活条件，加快贫困村和重点非贫困村脱贫致富的步伐，为实施“乡村振兴计划”打下坚实基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1.坚持问题导向，聚焦精准扶贫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。以全面打通脱贫攻坚政策落实“最后一公里”为目标，补短板，强弱项，巩固脱贫成果，提升贫困村、贫困群众脱贫质量。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2.坚持群众参与，做到公开透明。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充分发挥贫困群众的主体地位和作用，保障其知情权、参与权，做到项目实施公开公平公正。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3、坚持统筹兼顾、相互衔接。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贫困村提升工程要与乡村振兴战略有机衔接，首先要实现脱贫攻坚的目标，在此基础上考虑下一步建设美丽乡村的需要，久久为功，持续推进；既要提升贫困户生产生活条件，又要保护自然生态环境，实现人与自然的和谐共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三、建设任务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建设内容：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加固改造定远乡彭楼村中湾塘等15口塘；新修彭新镇明月村明月至彭新镇道路，宽4.5米，总长度2010米；新修定远乡彭楼村青岭至黄湾组等11条道路，宽3.5米，总长度8115米；新修周党乡杨寨村西里至大湾等25条道路，宽3米，总长度7720米；新修定远乡彭楼村下彭楼等3条道路，宽2.5米，总长度335米；新修东铺镇孙店村刘庄组提灌站一座。详见下表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60" w:lineRule="exact"/>
        <w:ind w:right="0" w:rightChars="0" w:firstLine="64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罗山县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2020年贫困村与重点非贫困生产生活提升工程项目明细表</w:t>
      </w:r>
    </w:p>
    <w:tbl>
      <w:tblPr>
        <w:tblStyle w:val="5"/>
        <w:tblW w:w="10917" w:type="dxa"/>
        <w:tblInd w:w="-113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794"/>
        <w:gridCol w:w="711"/>
        <w:gridCol w:w="3897"/>
        <w:gridCol w:w="951"/>
        <w:gridCol w:w="842"/>
        <w:gridCol w:w="208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38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资金规模（万元）</w:t>
            </w:r>
          </w:p>
        </w:tc>
        <w:tc>
          <w:tcPr>
            <w:tcW w:w="8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受益对象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带贫减贫机制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313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977.27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2020年定远乡彭楼村重点非贫困村基础设施建设项目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定远乡彭楼村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改造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  <w:t>彭楼村中湾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等4口塘；新建彭楼村上彭湾组等道路7条，宽度3.5、3米，0.18米厚，长4240米；新建彭楼村下彭楼生态路，宽度2.5米，0.18米厚，长210米；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229.22 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彭楼村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通过实施重点非贫困村生产生活提升工程，改善居民出行条件，改善人居环境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2020年周党镇杨寨村重点非贫困村基础设施建设项目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周党镇杨寨村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改造杨寨村东李洼罗榜等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口塘；新建杨寨村信叶路至罗楼组等12条道路，宽度3.5、3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、2.5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米，0.18米厚，长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4780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米；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314.06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杨寨村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通过实施重点非贫困村生产生活提升工程，解决非贫困村基础设施不完善问题，改善居民出行条件，改善生产灌溉条件和人居环境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2020年彭新镇明月村重点非贫困村基础设施建设项目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彭新镇明月村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新建明月村团井至杨库塘等道路5条，宽度4.5、3.5、3米，0.18米厚，长5620米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246.25 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明月村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通过实施重点非贫困村生产生活提升工程，解决非贫困村基础设施不完善问题，改善居民出行条件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2020年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东埔镇孙店村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贫困村基础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设施建设项目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东埔镇孙店村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新建孙店村吴元等道路11条，宽度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3.5、3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、2.5米，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0.18米厚，长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3360米，新修孙店村刘庄组提灌站一座。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187.74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孙店村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实施贫困村生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产生活提升工程，解决贫困村基础设施不完善问题，改善居民出行条件</w:t>
            </w:r>
          </w:p>
        </w:tc>
      </w:tr>
    </w:tbl>
    <w:p>
      <w:pPr>
        <w:numPr>
          <w:ilvl w:val="0"/>
          <w:numId w:val="1"/>
        </w:numPr>
        <w:spacing w:line="580" w:lineRule="exact"/>
        <w:ind w:left="0" w:leftChars="0" w:firstLine="640" w:firstLineChars="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资金筹措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本项目计划总投资977.27万元，其中建筑安装工程费961.22万元，机电设备费用14.62万元，金属结构费用1.43万元。项目独立费用由县扶贫办另行呈报县政府解决。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四、项目管理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（一）根据《罗山县脱贫攻坚工程项目“绿色通道”实施办法》（罗脱贫指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﹝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2018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﹞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13号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等有关规定，项目管理严格执行投资评审、政府采购、招投标、法人负责、合同管理、工程监理、决算审计、公示公告、竣工验收等制度。项目资金管理实行县级报账制。项目完成后，县扶贫办及时组织相关单位或聘请第三方机构进行验收，并出具验收报告。</w:t>
      </w:r>
    </w:p>
    <w:p>
      <w:pPr>
        <w:spacing w:line="620" w:lineRule="exact"/>
        <w:ind w:firstLine="640" w:firstLineChars="200"/>
        <w:rPr>
          <w:rFonts w:hint="eastAsia" w:ascii="仿宋_GB2312" w:hAnsi="黑体" w:eastAsia="仿宋_GB2312" w:cs="黑体"/>
          <w:bCs/>
          <w:color w:val="auto"/>
          <w:sz w:val="32"/>
          <w:szCs w:val="32"/>
        </w:rPr>
      </w:pPr>
      <w:r>
        <w:rPr>
          <w:rFonts w:hint="eastAsia" w:ascii="仿宋_GB2312" w:hAnsi="黑体" w:eastAsia="仿宋_GB2312" w:cs="黑体"/>
          <w:bCs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 w:cs="黑体"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黑体" w:eastAsia="仿宋_GB2312" w:cs="黑体"/>
          <w:bCs/>
          <w:color w:val="auto"/>
          <w:sz w:val="32"/>
          <w:szCs w:val="32"/>
        </w:rPr>
        <w:t>）</w:t>
      </w:r>
      <w:r>
        <w:rPr>
          <w:rFonts w:hint="eastAsia" w:ascii="仿宋_GB2312" w:hAnsi="黑体" w:eastAsia="仿宋_GB2312" w:cs="黑体"/>
          <w:bCs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黑体" w:eastAsia="仿宋_GB2312" w:cs="黑体"/>
          <w:bCs/>
          <w:color w:val="auto"/>
          <w:sz w:val="32"/>
          <w:szCs w:val="32"/>
        </w:rPr>
        <w:t>项目实行合同管理制度。项目实施单位要与项目承建单位签订书面合同，明确双方责任与义务。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bCs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 w:cs="黑体"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黑体" w:eastAsia="仿宋_GB2312" w:cs="黑体"/>
          <w:bCs/>
          <w:color w:val="auto"/>
          <w:sz w:val="32"/>
          <w:szCs w:val="32"/>
        </w:rPr>
        <w:t>）严格执行工程行业规范、建设标准和定额。扶贫资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金用于农村基础设施、公益设施和公共服务设施的工程建设，应当严格执行国家和省确定的工程建设标准和定额。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（四）已经完成实施的贫困村，要抓巩固、抓提高、抓后续管理，使扶贫效果持续，并积极研究探索后续管理措施，制定管理办法，提高项目后续管理质量，确保项目效益的长久发挥。</w:t>
      </w:r>
    </w:p>
    <w:p>
      <w:pPr>
        <w:spacing w:line="580" w:lineRule="exact"/>
        <w:ind w:firstLine="640" w:firstLineChars="200"/>
        <w:rPr>
          <w:rFonts w:hint="default" w:ascii="仿宋_GB2312" w:hAnsi="黑体" w:eastAsia="仿宋_GB2312" w:cs="黑体"/>
          <w:bCs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default" w:ascii="仿宋_GB2312" w:hAnsi="黑体" w:eastAsia="仿宋_GB2312" w:cs="黑体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3E2D3A"/>
    <w:multiLevelType w:val="singleLevel"/>
    <w:tmpl w:val="A63E2D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05B27"/>
    <w:rsid w:val="012B0783"/>
    <w:rsid w:val="03393A84"/>
    <w:rsid w:val="063B06D0"/>
    <w:rsid w:val="0711716D"/>
    <w:rsid w:val="085C1493"/>
    <w:rsid w:val="0A7261CB"/>
    <w:rsid w:val="0A9F6B01"/>
    <w:rsid w:val="0AC91274"/>
    <w:rsid w:val="0AD5236B"/>
    <w:rsid w:val="0BBF3C66"/>
    <w:rsid w:val="0BFC55D6"/>
    <w:rsid w:val="0D7216A1"/>
    <w:rsid w:val="11A05B27"/>
    <w:rsid w:val="12C14729"/>
    <w:rsid w:val="131A48B9"/>
    <w:rsid w:val="14D719AC"/>
    <w:rsid w:val="1C2E72D3"/>
    <w:rsid w:val="1D5A3CD3"/>
    <w:rsid w:val="1E952A7D"/>
    <w:rsid w:val="211E473B"/>
    <w:rsid w:val="229C51B8"/>
    <w:rsid w:val="23FD3B85"/>
    <w:rsid w:val="28530BE5"/>
    <w:rsid w:val="28E31A67"/>
    <w:rsid w:val="2A4E062E"/>
    <w:rsid w:val="2A6D0B75"/>
    <w:rsid w:val="2B725F1B"/>
    <w:rsid w:val="2D797CB2"/>
    <w:rsid w:val="2DB1594C"/>
    <w:rsid w:val="308B759B"/>
    <w:rsid w:val="30D458F9"/>
    <w:rsid w:val="31D755E0"/>
    <w:rsid w:val="322F4CCB"/>
    <w:rsid w:val="350877EA"/>
    <w:rsid w:val="387A7CFF"/>
    <w:rsid w:val="390A3AA8"/>
    <w:rsid w:val="39F101D5"/>
    <w:rsid w:val="3A2E7398"/>
    <w:rsid w:val="3B887347"/>
    <w:rsid w:val="3BFE06A7"/>
    <w:rsid w:val="45643796"/>
    <w:rsid w:val="48633B78"/>
    <w:rsid w:val="4E23416F"/>
    <w:rsid w:val="4EA11D6D"/>
    <w:rsid w:val="4FC70C0A"/>
    <w:rsid w:val="540148A1"/>
    <w:rsid w:val="5C1F2129"/>
    <w:rsid w:val="5D144D52"/>
    <w:rsid w:val="5D2112C2"/>
    <w:rsid w:val="5EE9205C"/>
    <w:rsid w:val="63E90E00"/>
    <w:rsid w:val="65B930FB"/>
    <w:rsid w:val="65F91F76"/>
    <w:rsid w:val="66110814"/>
    <w:rsid w:val="67674BE4"/>
    <w:rsid w:val="685712B9"/>
    <w:rsid w:val="68A52A62"/>
    <w:rsid w:val="692F3F9C"/>
    <w:rsid w:val="6B5D580C"/>
    <w:rsid w:val="6E6A4F15"/>
    <w:rsid w:val="6EC54D2A"/>
    <w:rsid w:val="720E0FA6"/>
    <w:rsid w:val="7350484D"/>
    <w:rsid w:val="74CB6B8F"/>
    <w:rsid w:val="761926EF"/>
    <w:rsid w:val="78315229"/>
    <w:rsid w:val="79C800F4"/>
    <w:rsid w:val="7BC206B6"/>
    <w:rsid w:val="7E5D5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2019-04-15T10:45:00Z</dcterms:created>
  <dc:creator>怎样</dc:creator>
  <cp:lastModifiedBy>北城轻暖</cp:lastModifiedBy>
  <cp:lastPrinted>2020-05-27T00:44:00Z</cp:lastPrinted>
  <dcterms:modified xsi:type="dcterms:W3CDTF">2020-05-27T00:49:59Z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