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 2021年3月26日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罗山县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  <w:t>供销社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荣获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  <w:t>年度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全市供销社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系统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  <w:t>综合业绩考评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2021年3月26日，在信阳市供销合作社第一届监事会第三次全体会议上，罗山县供销社荣获“2020年度全市供销社系统综合业绩考评二等奖”，初步扭转了多年工作落后局面。</w:t>
      </w:r>
    </w:p>
    <w:p>
      <w:pPr>
        <w:jc w:val="center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drawing>
          <wp:inline distT="0" distB="0" distL="114300" distR="114300">
            <wp:extent cx="2637790" cy="1979295"/>
            <wp:effectExtent l="0" t="0" r="10160" b="1905"/>
            <wp:docPr id="2" name="图片 2" descr="微信图片_2021032614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2614513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drawing>
          <wp:inline distT="0" distB="0" distL="114300" distR="114300">
            <wp:extent cx="2576830" cy="1980565"/>
            <wp:effectExtent l="0" t="0" r="13970" b="635"/>
            <wp:docPr id="4" name="图片 4" descr="微信图片_2021032614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326144753"/>
                    <pic:cNvPicPr>
                      <a:picLocks noChangeAspect="1"/>
                    </pic:cNvPicPr>
                  </pic:nvPicPr>
                  <pic:blipFill>
                    <a:blip r:embed="rId6"/>
                    <a:srcRect l="2896" r="3439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500" w:lineRule="exact"/>
        <w:ind w:firstLine="640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u w:val="thick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罗山县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供销社认真贯彻落实党的十九大、十九届二中、三中、四中、五中全会精神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国务院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政府关于进一步加快供销社改革发展的文件精神，坚持以深化改革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为发展动力，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坚持“为农、务农、姓农”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大力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推进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基层社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恢复重建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工程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2020年底，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吸纳成员社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37家，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恢复重建村级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基层供销社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个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促进了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农业产业化经营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助推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乡村振兴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，实现“十四五”计划开好头，起好步奠定了基础。</w:t>
      </w:r>
    </w:p>
    <w:sectPr>
      <w:footerReference r:id="rId3" w:type="default"/>
      <w:pgSz w:w="11906" w:h="16838"/>
      <w:pgMar w:top="1610" w:right="1746" w:bottom="1383" w:left="174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6BC4"/>
    <w:rsid w:val="00A20448"/>
    <w:rsid w:val="06C57359"/>
    <w:rsid w:val="0A19734A"/>
    <w:rsid w:val="0AFF3525"/>
    <w:rsid w:val="0B3C6A6F"/>
    <w:rsid w:val="0BAE6EBF"/>
    <w:rsid w:val="0F9350AB"/>
    <w:rsid w:val="10540FB8"/>
    <w:rsid w:val="10D97E47"/>
    <w:rsid w:val="11CE671D"/>
    <w:rsid w:val="11F4686D"/>
    <w:rsid w:val="122F17BD"/>
    <w:rsid w:val="136E50C7"/>
    <w:rsid w:val="137C1EAB"/>
    <w:rsid w:val="138152A7"/>
    <w:rsid w:val="14F97AC6"/>
    <w:rsid w:val="150176E3"/>
    <w:rsid w:val="169648FC"/>
    <w:rsid w:val="17AD1F91"/>
    <w:rsid w:val="17D529DC"/>
    <w:rsid w:val="1A8563E0"/>
    <w:rsid w:val="1C170863"/>
    <w:rsid w:val="1C784404"/>
    <w:rsid w:val="1DD17902"/>
    <w:rsid w:val="1F5B4B55"/>
    <w:rsid w:val="202A4075"/>
    <w:rsid w:val="214E226E"/>
    <w:rsid w:val="21A67652"/>
    <w:rsid w:val="24560C05"/>
    <w:rsid w:val="26F001B6"/>
    <w:rsid w:val="272E51D7"/>
    <w:rsid w:val="279D7997"/>
    <w:rsid w:val="27AD4592"/>
    <w:rsid w:val="299207A1"/>
    <w:rsid w:val="29A0045D"/>
    <w:rsid w:val="29A648AB"/>
    <w:rsid w:val="2AB76518"/>
    <w:rsid w:val="2B016E43"/>
    <w:rsid w:val="2B4C147F"/>
    <w:rsid w:val="2DA01C33"/>
    <w:rsid w:val="2EC70A29"/>
    <w:rsid w:val="30295BE4"/>
    <w:rsid w:val="312A0A21"/>
    <w:rsid w:val="313D3FDA"/>
    <w:rsid w:val="342B736E"/>
    <w:rsid w:val="35761CAD"/>
    <w:rsid w:val="35F8395F"/>
    <w:rsid w:val="37176CBA"/>
    <w:rsid w:val="377267AF"/>
    <w:rsid w:val="388927D3"/>
    <w:rsid w:val="38CE30F2"/>
    <w:rsid w:val="3AB62F38"/>
    <w:rsid w:val="3B8209A5"/>
    <w:rsid w:val="3D8C0627"/>
    <w:rsid w:val="3DCA39E0"/>
    <w:rsid w:val="3ED71CCF"/>
    <w:rsid w:val="42EB477C"/>
    <w:rsid w:val="43500E48"/>
    <w:rsid w:val="46B36164"/>
    <w:rsid w:val="47CD12C9"/>
    <w:rsid w:val="47CE3385"/>
    <w:rsid w:val="48A10DDB"/>
    <w:rsid w:val="4A544BF1"/>
    <w:rsid w:val="4B3F18E6"/>
    <w:rsid w:val="4E5211A0"/>
    <w:rsid w:val="4EEC33B0"/>
    <w:rsid w:val="4FCC2357"/>
    <w:rsid w:val="50DB1F83"/>
    <w:rsid w:val="54476016"/>
    <w:rsid w:val="55297106"/>
    <w:rsid w:val="571C0FAD"/>
    <w:rsid w:val="573D7535"/>
    <w:rsid w:val="57CB6A79"/>
    <w:rsid w:val="59BA591D"/>
    <w:rsid w:val="5B7C2EB4"/>
    <w:rsid w:val="5E330D11"/>
    <w:rsid w:val="5E890477"/>
    <w:rsid w:val="5ED754A9"/>
    <w:rsid w:val="605661D1"/>
    <w:rsid w:val="60652138"/>
    <w:rsid w:val="62656BC4"/>
    <w:rsid w:val="63544285"/>
    <w:rsid w:val="63DC0E98"/>
    <w:rsid w:val="64B0632B"/>
    <w:rsid w:val="66523893"/>
    <w:rsid w:val="66A75BF5"/>
    <w:rsid w:val="6837080B"/>
    <w:rsid w:val="6853105B"/>
    <w:rsid w:val="691F3855"/>
    <w:rsid w:val="6A0E5D1B"/>
    <w:rsid w:val="6D945206"/>
    <w:rsid w:val="6DC90CC9"/>
    <w:rsid w:val="6F71412A"/>
    <w:rsid w:val="70234A1D"/>
    <w:rsid w:val="738F750D"/>
    <w:rsid w:val="74A6335A"/>
    <w:rsid w:val="74F07BC9"/>
    <w:rsid w:val="75265B74"/>
    <w:rsid w:val="75F71D48"/>
    <w:rsid w:val="7A8F5949"/>
    <w:rsid w:val="7B236093"/>
    <w:rsid w:val="7BC934DD"/>
    <w:rsid w:val="7C3E13E0"/>
    <w:rsid w:val="7D70372F"/>
    <w:rsid w:val="7E7C26E3"/>
    <w:rsid w:val="7F421D1A"/>
    <w:rsid w:val="7F7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dcterms:modified xsi:type="dcterms:W3CDTF">2021-03-26T08:56:48Z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99E26EAD52C3403FA6A235632E46C8EC</vt:lpwstr>
  </property>
</Properties>
</file>