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800" w:type="pct"/>
        <w:tblCellSpacing w:w="37" w:type="dxa"/>
        <w:tblInd w:w="0" w:type="dxa"/>
        <w:tblLayout w:type="autofit"/>
        <w:tblCellMar>
          <w:top w:w="0" w:type="dxa"/>
          <w:left w:w="0" w:type="dxa"/>
          <w:bottom w:w="0" w:type="dxa"/>
          <w:right w:w="0" w:type="dxa"/>
        </w:tblCellMar>
      </w:tblPr>
      <w:tblGrid>
        <w:gridCol w:w="8692"/>
      </w:tblGrid>
      <w:tr>
        <w:tblPrEx>
          <w:tblCellMar>
            <w:top w:w="0" w:type="dxa"/>
            <w:left w:w="0" w:type="dxa"/>
            <w:bottom w:w="0" w:type="dxa"/>
            <w:right w:w="0" w:type="dxa"/>
          </w:tblCellMar>
        </w:tblPrEx>
        <w:trPr>
          <w:tblCellSpacing w:w="37" w:type="dxa"/>
        </w:trPr>
        <w:tc>
          <w:tcPr>
            <w:tcW w:w="0" w:type="auto"/>
            <w:tcMar>
              <w:top w:w="150" w:type="dxa"/>
              <w:left w:w="300" w:type="dxa"/>
              <w:bottom w:w="150" w:type="dxa"/>
              <w:right w:w="300" w:type="dxa"/>
            </w:tcMar>
            <w:vAlign w:val="center"/>
          </w:tcPr>
          <w:p>
            <w:pPr>
              <w:adjustRightInd/>
              <w:snapToGrid/>
              <w:spacing w:after="0" w:line="600" w:lineRule="exact"/>
              <w:jc w:val="center"/>
              <w:rPr>
                <w:rFonts w:ascii="宋体" w:hAnsi="宋体" w:eastAsia="宋体" w:cs="宋体"/>
                <w:color w:val="333333"/>
                <w:sz w:val="24"/>
                <w:szCs w:val="24"/>
              </w:rPr>
            </w:pPr>
            <w:bookmarkStart w:id="0" w:name="_GoBack"/>
            <w:r>
              <w:rPr>
                <w:rFonts w:hint="eastAsia" w:ascii="宋体" w:hAnsi="宋体" w:eastAsia="宋体" w:cs="宋体"/>
                <w:b/>
                <w:bCs/>
                <w:color w:val="000000"/>
                <w:kern w:val="2"/>
                <w:sz w:val="32"/>
                <w:szCs w:val="32"/>
                <w:lang w:eastAsia="zh-CN"/>
              </w:rPr>
              <w:t>2020</w:t>
            </w:r>
            <w:r>
              <w:rPr>
                <w:rFonts w:hint="eastAsia" w:ascii="宋体" w:hAnsi="宋体" w:eastAsia="宋体" w:cs="宋体"/>
                <w:b/>
                <w:bCs/>
                <w:color w:val="000000"/>
                <w:kern w:val="2"/>
                <w:sz w:val="32"/>
                <w:szCs w:val="32"/>
              </w:rPr>
              <w:t>年罗山县人民检察院部门预算公开说明</w:t>
            </w:r>
          </w:p>
          <w:p>
            <w:pPr>
              <w:adjustRightInd/>
              <w:snapToGrid/>
              <w:spacing w:after="0" w:line="600" w:lineRule="exact"/>
              <w:jc w:val="center"/>
              <w:rPr>
                <w:rFonts w:ascii="宋体" w:hAnsi="宋体" w:eastAsia="宋体" w:cs="宋体"/>
                <w:color w:val="333333"/>
                <w:sz w:val="24"/>
                <w:szCs w:val="24"/>
              </w:rPr>
            </w:pPr>
          </w:p>
          <w:p>
            <w:pPr>
              <w:adjustRightInd/>
              <w:snapToGrid/>
              <w:spacing w:after="0" w:line="600" w:lineRule="exact"/>
              <w:jc w:val="center"/>
              <w:rPr>
                <w:rFonts w:ascii="宋体" w:hAnsi="宋体" w:eastAsia="宋体" w:cs="宋体"/>
                <w:color w:val="333333"/>
                <w:sz w:val="24"/>
                <w:szCs w:val="24"/>
              </w:rPr>
            </w:pPr>
            <w:r>
              <w:rPr>
                <w:rFonts w:hint="eastAsia" w:ascii="宋体" w:hAnsi="宋体" w:eastAsia="宋体" w:cs="宋体"/>
                <w:b/>
                <w:bCs/>
                <w:color w:val="000000"/>
                <w:kern w:val="2"/>
                <w:sz w:val="32"/>
                <w:szCs w:val="32"/>
              </w:rPr>
              <w:t>目   录</w:t>
            </w:r>
          </w:p>
          <w:bookmarkEnd w:id="0"/>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b/>
                <w:bCs/>
                <w:color w:val="000000"/>
                <w:kern w:val="2"/>
                <w:sz w:val="32"/>
                <w:szCs w:val="32"/>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一 、罗山县人民检察院基本情况</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（一）罗山县人民检察院主要职责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（二）罗山县人民检察院机构设置</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（三）罗山县人民检察院预算单位构成</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二、</w:t>
            </w:r>
            <w:r>
              <w:rPr>
                <w:rFonts w:hint="eastAsia" w:ascii="宋体" w:hAnsi="宋体" w:eastAsia="宋体" w:cs="宋体"/>
                <w:color w:val="000000"/>
                <w:kern w:val="2"/>
                <w:sz w:val="32"/>
                <w:szCs w:val="32"/>
                <w:lang w:eastAsia="zh-CN"/>
              </w:rPr>
              <w:t>2020</w:t>
            </w:r>
            <w:r>
              <w:rPr>
                <w:rFonts w:hint="eastAsia" w:ascii="宋体" w:hAnsi="宋体" w:eastAsia="宋体" w:cs="宋体"/>
                <w:color w:val="000000"/>
                <w:kern w:val="2"/>
                <w:sz w:val="32"/>
                <w:szCs w:val="32"/>
              </w:rPr>
              <w:t>年度部门预算情况说明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三、名词解释</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附件：罗山县人民检察院</w:t>
            </w:r>
            <w:r>
              <w:rPr>
                <w:rFonts w:hint="eastAsia" w:ascii="宋体" w:hAnsi="宋体" w:eastAsia="宋体" w:cs="宋体"/>
                <w:color w:val="000000"/>
                <w:kern w:val="2"/>
                <w:sz w:val="32"/>
                <w:szCs w:val="32"/>
                <w:lang w:eastAsia="zh-CN"/>
              </w:rPr>
              <w:t>2020</w:t>
            </w:r>
            <w:r>
              <w:rPr>
                <w:rFonts w:hint="eastAsia" w:ascii="宋体" w:hAnsi="宋体" w:eastAsia="宋体" w:cs="宋体"/>
                <w:color w:val="000000"/>
                <w:kern w:val="2"/>
                <w:sz w:val="32"/>
                <w:szCs w:val="32"/>
              </w:rPr>
              <w:t>年度部门预算表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1、部门收支总体情况表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2、部门收入总体情况表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3、部门支出总体情况表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4、财政拨款收支总体情况表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5、一般公共预算支出情况表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6、一般公共预算基本支出情况表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7、一般公共预算“三公”经费支出情况表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8、政府性基金预算支出情况表</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一、罗山县人民检察院基本情况</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（一）、罗山县人民检察院主要职责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依据《人民检察院组织法》规定，人民检察院行使下列职权</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（一）对刑事案件进行审查，决定是否逮捕犯罪嫌疑人；</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（二）对侦查终结的刑事案件进行审查，决定是否提起公诉；</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（三）对刑事、民事、行政诉讼实行法律监督；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（四）对刑事、民事、行政判决、裁定等生效法律文书的执行工作实行法律监督；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（五）对监狱、社区娇正机构、看守所的执法工作实行法律监督；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（六）依照法律规定提起公益诉；</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（七）法律规定的其他职权。</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侦查监督：我们的主要工作是：1.审查逮捕2.立案监督3．侦查活动监督。对有证据证明有犯罪事实，可能判处徒刑以上刑罚的犯罪嫌疑人、被告人，采取取保候审尚不足以防止发生社会危险性的应当予以逮捕；构成犯罪无社会危险性的不批准逮捕；事实不清、证据不足的不批准逮捕，不构成犯罪的不批准逮捕。</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刑事执行：除对羁押于看守所的拘留、逮捕等强制措施执行进行监督，还负责对指定居所监视居住执行、强制医疗执行等其他刑事强制措施的执行进行监督。人民检察院对减刑、假释、暂予监外执行等刑罚变更执行实行同步监督。定期、不定期开展巡回检察，及时发现和纠正社区服刑人员是否存在脱管、漏管、虚管。</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公诉：人民检院认为犯罪疑人的犯罪事实已经查清，证据确实、充分，依法应当追究刑事责任的，应当作出起诉决定，按照审判管的规定，向人民法院提起公诉。 相对不起诉：对于犯罪情节较轻微，依照刑法规定不需要判处刑罚或免除刑罚的，人民检察院可以作出不起诉决定；绝对不起诉：犯罪嫌疑人有下列情形之一的，人民检察院应当作出不起诉决定。1．情节显著轻微、危害不大，不认为是犯罪的；2．犯罪已过追诉时效期限的；3．经特赦令免除刑罚的；4．依照刑法告诉才处理的犯罪，没有告诉或者撒回告诉的；5．犯罪媴疑人、被告人死亡的；6．其他法律规定免予追究刑事责任的。抗诉：地方各级人民检察院认为同级人民法院第一审的判决、裁定确有错误的时候，应当向上一级人民法院提出抗诉。</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民行：职能一：对生效民事、行政裁判的监督</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人民法院应当自收到再审申请书之日起三个月内进行审查，逾期未对再审申请作出就定的，或驳回再审申请的，或再审判决裁定有明显错误的，当事人可以向人民检察院申请监督。人民检察院受理申请监督案件不收费，并在三个月内审结，作出答复。</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职能二：公益诉讼：</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检察院经调查核实后，向环保部门发出督促履行职责建议书，环保部门应对污染企业作出处理决定，如果环保部门不履行职责，检察机关以“公益诉讼起诉人”身份提起行政公益诉讼，请法院判决环保部门积极依法履行职责。 对生态环境和资源保护、食品药品安全、国有资产保护、国有土地使用权出让等领域遭受损害而有关单位不行使或者怠于履行职责，检察院可以督促有关单位提起诉讼或者履行职责，行政机关不依法履行职责的，检察院依法向人民法院提起行政公益诉讼。</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控申：人民检察院办理检察机关作为赔偿义务机关的刑事赔偿案件；对人民法院赔偿委员会决定和行政诉讼活动依法履行法律监督职责。人民检察院在办理案件过程中，对遭受犯罪侵害或民事侵权，无法通过诉讼获得有效赔偿，生活面临紧迫困难的当事人，可以申请国家司法救助，这是一种辅助性救济。</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kern w:val="2"/>
                <w:sz w:val="32"/>
                <w:szCs w:val="32"/>
              </w:rPr>
              <w:t>（二）罗山县人民检察院机构设置</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kern w:val="2"/>
                <w:sz w:val="32"/>
                <w:szCs w:val="32"/>
              </w:rPr>
              <w:t>罗山县人民检察院经过经过机构改革后现有10各部门，包括检察一部、检察二部、检察三部、检察四部、检察五部、综合检察部、政治部、办公室、机关服务中心、纪检监察组</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kern w:val="2"/>
                <w:sz w:val="32"/>
                <w:szCs w:val="32"/>
              </w:rPr>
              <w:t>（三）罗山县人民检察院部门预算单位构成。</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kern w:val="2"/>
                <w:sz w:val="32"/>
                <w:szCs w:val="32"/>
              </w:rPr>
              <w:t>从预算单位构成看，罗山县人民检察院部门</w:t>
            </w:r>
            <w:r>
              <w:rPr>
                <w:rFonts w:hint="eastAsia" w:ascii="宋体" w:hAnsi="宋体" w:eastAsia="宋体" w:cs="宋体"/>
                <w:color w:val="000000"/>
                <w:kern w:val="2"/>
                <w:sz w:val="32"/>
                <w:szCs w:val="32"/>
                <w:lang w:eastAsia="zh-CN"/>
              </w:rPr>
              <w:t>预算为</w:t>
            </w:r>
            <w:r>
              <w:rPr>
                <w:rFonts w:hint="eastAsia" w:ascii="宋体" w:hAnsi="宋体" w:eastAsia="宋体" w:cs="宋体"/>
                <w:color w:val="000000"/>
                <w:kern w:val="2"/>
                <w:sz w:val="32"/>
                <w:szCs w:val="32"/>
              </w:rPr>
              <w:t>本级预算，无二级机构，不含二级机构预算。</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二、</w:t>
            </w:r>
            <w:r>
              <w:rPr>
                <w:rFonts w:hint="eastAsia" w:ascii="宋体" w:hAnsi="宋体" w:eastAsia="宋体" w:cs="宋体"/>
                <w:color w:val="000000"/>
                <w:kern w:val="2"/>
                <w:sz w:val="32"/>
                <w:szCs w:val="32"/>
                <w:lang w:eastAsia="zh-CN"/>
              </w:rPr>
              <w:t>2020</w:t>
            </w:r>
            <w:r>
              <w:rPr>
                <w:rFonts w:hint="eastAsia" w:ascii="宋体" w:hAnsi="宋体" w:eastAsia="宋体" w:cs="宋体"/>
                <w:color w:val="000000"/>
                <w:kern w:val="2"/>
                <w:sz w:val="32"/>
                <w:szCs w:val="32"/>
              </w:rPr>
              <w:t>年度部门预算说明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本预算为</w:t>
            </w:r>
            <w:r>
              <w:rPr>
                <w:rFonts w:hint="eastAsia" w:ascii="宋体" w:hAnsi="宋体" w:eastAsia="宋体" w:cs="宋体"/>
                <w:color w:val="000000"/>
                <w:kern w:val="2"/>
                <w:sz w:val="32"/>
                <w:szCs w:val="32"/>
                <w:lang w:eastAsia="zh-CN"/>
              </w:rPr>
              <w:t>部门本级</w:t>
            </w:r>
            <w:r>
              <w:rPr>
                <w:rFonts w:hint="eastAsia" w:ascii="宋体" w:hAnsi="宋体" w:eastAsia="宋体" w:cs="宋体"/>
                <w:color w:val="000000"/>
                <w:kern w:val="2"/>
                <w:sz w:val="32"/>
                <w:szCs w:val="32"/>
              </w:rPr>
              <w:t>预算，无二级机构。</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（一）收入支出预算总体情况说明</w:t>
            </w:r>
          </w:p>
          <w:p>
            <w:pPr>
              <w:adjustRightInd/>
              <w:snapToGrid/>
              <w:spacing w:after="0" w:line="600" w:lineRule="exact"/>
              <w:ind w:firstLine="640" w:firstLineChars="200"/>
              <w:jc w:val="both"/>
              <w:rPr>
                <w:rFonts w:ascii="宋体" w:hAnsi="宋体" w:eastAsia="宋体" w:cs="宋体"/>
                <w:color w:val="333333"/>
                <w:sz w:val="24"/>
                <w:szCs w:val="24"/>
                <w:highlight w:val="none"/>
              </w:rPr>
            </w:pPr>
            <w:r>
              <w:rPr>
                <w:rFonts w:hint="eastAsia" w:ascii="宋体" w:hAnsi="宋体" w:eastAsia="宋体" w:cs="宋体"/>
                <w:color w:val="000000"/>
                <w:sz w:val="32"/>
                <w:szCs w:val="32"/>
              </w:rPr>
              <w:t>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年收入总计</w:t>
            </w:r>
            <w:r>
              <w:rPr>
                <w:rFonts w:hint="eastAsia" w:ascii="宋体" w:hAnsi="宋体" w:eastAsia="宋体" w:cs="宋体"/>
                <w:color w:val="000000"/>
                <w:sz w:val="32"/>
                <w:szCs w:val="32"/>
                <w:lang w:eastAsia="zh-CN"/>
              </w:rPr>
              <w:t>635.2</w:t>
            </w:r>
            <w:r>
              <w:rPr>
                <w:rFonts w:hint="eastAsia" w:ascii="宋体" w:hAnsi="宋体" w:eastAsia="宋体" w:cs="宋体"/>
                <w:color w:val="000000"/>
                <w:sz w:val="32"/>
                <w:szCs w:val="32"/>
              </w:rPr>
              <w:t>万元，支出总计</w:t>
            </w:r>
            <w:r>
              <w:rPr>
                <w:rFonts w:hint="eastAsia" w:ascii="宋体" w:hAnsi="宋体" w:eastAsia="宋体" w:cs="宋体"/>
                <w:color w:val="000000"/>
                <w:sz w:val="32"/>
                <w:szCs w:val="32"/>
                <w:lang w:eastAsia="zh-CN"/>
              </w:rPr>
              <w:t>635.2</w:t>
            </w:r>
            <w:r>
              <w:rPr>
                <w:rFonts w:hint="eastAsia" w:ascii="宋体" w:hAnsi="宋体" w:eastAsia="宋体" w:cs="宋体"/>
                <w:color w:val="000000"/>
                <w:sz w:val="32"/>
                <w:szCs w:val="32"/>
              </w:rPr>
              <w:t>万元，与</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年相比，收、支总计各</w:t>
            </w:r>
            <w:r>
              <w:rPr>
                <w:rFonts w:hint="eastAsia" w:ascii="宋体" w:hAnsi="宋体" w:eastAsia="宋体" w:cs="宋体"/>
                <w:color w:val="000000"/>
                <w:sz w:val="32"/>
                <w:szCs w:val="32"/>
                <w:highlight w:val="none"/>
                <w:lang w:eastAsia="zh-CN"/>
              </w:rPr>
              <w:t>减少</w:t>
            </w:r>
            <w:r>
              <w:rPr>
                <w:rFonts w:hint="eastAsia" w:ascii="宋体" w:hAnsi="宋体" w:eastAsia="宋体" w:cs="宋体"/>
                <w:color w:val="000000"/>
                <w:sz w:val="32"/>
                <w:szCs w:val="32"/>
                <w:highlight w:val="none"/>
              </w:rPr>
              <w:t>11</w:t>
            </w:r>
            <w:r>
              <w:rPr>
                <w:rFonts w:hint="eastAsia" w:ascii="宋体" w:hAnsi="宋体" w:eastAsia="宋体" w:cs="宋体"/>
                <w:color w:val="000000"/>
                <w:sz w:val="32"/>
                <w:szCs w:val="32"/>
                <w:highlight w:val="none"/>
                <w:lang w:val="en-US" w:eastAsia="zh-CN"/>
              </w:rPr>
              <w:t>9</w:t>
            </w:r>
            <w:r>
              <w:rPr>
                <w:rFonts w:hint="eastAsia" w:ascii="宋体" w:hAnsi="宋体" w:eastAsia="宋体" w:cs="宋体"/>
                <w:color w:val="000000"/>
                <w:sz w:val="32"/>
                <w:szCs w:val="32"/>
                <w:highlight w:val="none"/>
              </w:rPr>
              <w:t>万元，</w:t>
            </w:r>
            <w:r>
              <w:rPr>
                <w:rFonts w:hint="eastAsia" w:ascii="宋体" w:hAnsi="宋体" w:eastAsia="宋体" w:cs="宋体"/>
                <w:color w:val="000000"/>
                <w:sz w:val="32"/>
                <w:szCs w:val="32"/>
                <w:highlight w:val="none"/>
                <w:lang w:eastAsia="zh-CN"/>
              </w:rPr>
              <w:t>减少</w:t>
            </w:r>
            <w:r>
              <w:rPr>
                <w:rFonts w:hint="eastAsia" w:ascii="宋体" w:hAnsi="宋体" w:eastAsia="宋体" w:cs="宋体"/>
                <w:color w:val="000000"/>
                <w:sz w:val="32"/>
                <w:szCs w:val="32"/>
                <w:highlight w:val="none"/>
              </w:rPr>
              <w:t>1</w:t>
            </w:r>
            <w:r>
              <w:rPr>
                <w:rFonts w:hint="eastAsia" w:ascii="宋体" w:hAnsi="宋体" w:eastAsia="宋体" w:cs="宋体"/>
                <w:color w:val="000000"/>
                <w:sz w:val="32"/>
                <w:szCs w:val="32"/>
                <w:highlight w:val="none"/>
                <w:lang w:val="en-US" w:eastAsia="zh-CN"/>
              </w:rPr>
              <w:t>5.78</w:t>
            </w:r>
            <w:r>
              <w:rPr>
                <w:rFonts w:hint="eastAsia" w:ascii="宋体" w:hAnsi="宋体" w:eastAsia="宋体" w:cs="宋体"/>
                <w:color w:val="000000"/>
                <w:sz w:val="32"/>
                <w:szCs w:val="32"/>
                <w:highlight w:val="none"/>
              </w:rPr>
              <w:t>%。主要原因：人员</w:t>
            </w:r>
            <w:r>
              <w:rPr>
                <w:rFonts w:hint="eastAsia" w:ascii="宋体" w:hAnsi="宋体" w:eastAsia="宋体" w:cs="宋体"/>
                <w:color w:val="000000"/>
                <w:sz w:val="32"/>
                <w:szCs w:val="32"/>
                <w:highlight w:val="none"/>
                <w:lang w:eastAsia="zh-CN"/>
              </w:rPr>
              <w:t>转隶导致人员减少</w:t>
            </w:r>
            <w:r>
              <w:rPr>
                <w:rFonts w:hint="eastAsia" w:ascii="宋体" w:hAnsi="宋体" w:eastAsia="宋体" w:cs="宋体"/>
                <w:color w:val="000000"/>
                <w:sz w:val="32"/>
                <w:szCs w:val="32"/>
                <w:highlight w:val="none"/>
              </w:rPr>
              <w:t xml:space="preserve">。  </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kern w:val="2"/>
                <w:sz w:val="32"/>
                <w:szCs w:val="32"/>
              </w:rPr>
              <w:t>（二）收入预算总体情况说明</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w:t>
            </w:r>
            <w:r>
              <w:rPr>
                <w:rFonts w:hint="eastAsia" w:ascii="宋体" w:hAnsi="宋体" w:eastAsia="宋体" w:cs="宋体"/>
                <w:color w:val="000000"/>
                <w:sz w:val="32"/>
                <w:szCs w:val="32"/>
              </w:rPr>
              <w:t>罗山县人民检察院</w:t>
            </w:r>
            <w:r>
              <w:rPr>
                <w:rFonts w:hint="eastAsia" w:ascii="宋体" w:hAnsi="宋体" w:eastAsia="宋体" w:cs="宋体"/>
                <w:color w:val="000000"/>
                <w:kern w:val="2"/>
                <w:sz w:val="32"/>
                <w:szCs w:val="32"/>
                <w:lang w:eastAsia="zh-CN"/>
              </w:rPr>
              <w:t>2020</w:t>
            </w:r>
            <w:r>
              <w:rPr>
                <w:rFonts w:hint="eastAsia" w:ascii="宋体" w:hAnsi="宋体" w:eastAsia="宋体" w:cs="宋体"/>
                <w:color w:val="000000"/>
                <w:kern w:val="2"/>
                <w:sz w:val="32"/>
                <w:szCs w:val="32"/>
              </w:rPr>
              <w:t>年收入预算</w:t>
            </w:r>
            <w:r>
              <w:rPr>
                <w:rFonts w:hint="eastAsia" w:ascii="宋体" w:hAnsi="宋体" w:eastAsia="宋体" w:cs="宋体"/>
                <w:color w:val="000000"/>
                <w:sz w:val="32"/>
                <w:szCs w:val="32"/>
                <w:lang w:eastAsia="zh-CN"/>
              </w:rPr>
              <w:t>635.2</w:t>
            </w:r>
            <w:r>
              <w:rPr>
                <w:rFonts w:hint="eastAsia" w:ascii="宋体" w:hAnsi="宋体" w:eastAsia="宋体" w:cs="宋体"/>
                <w:color w:val="000000"/>
                <w:kern w:val="2"/>
                <w:sz w:val="32"/>
                <w:szCs w:val="32"/>
              </w:rPr>
              <w:t>万元，其中：一般公共预算收入</w:t>
            </w:r>
            <w:r>
              <w:rPr>
                <w:rFonts w:hint="eastAsia" w:ascii="宋体" w:hAnsi="宋体" w:eastAsia="宋体" w:cs="宋体"/>
                <w:color w:val="000000"/>
                <w:sz w:val="32"/>
                <w:szCs w:val="32"/>
                <w:lang w:eastAsia="zh-CN"/>
              </w:rPr>
              <w:t>635.2</w:t>
            </w:r>
            <w:r>
              <w:rPr>
                <w:rFonts w:hint="eastAsia" w:ascii="宋体" w:hAnsi="宋体" w:eastAsia="宋体" w:cs="宋体"/>
                <w:color w:val="000000"/>
                <w:kern w:val="2"/>
                <w:sz w:val="32"/>
                <w:szCs w:val="32"/>
              </w:rPr>
              <w:t>万元，政府性基金收入</w:t>
            </w:r>
            <w:r>
              <w:rPr>
                <w:rFonts w:hint="eastAsia" w:ascii="宋体" w:hAnsi="宋体" w:eastAsia="宋体" w:cs="宋体"/>
                <w:color w:val="000000"/>
                <w:sz w:val="32"/>
                <w:szCs w:val="32"/>
              </w:rPr>
              <w:t>0</w:t>
            </w:r>
            <w:r>
              <w:rPr>
                <w:rFonts w:hint="eastAsia" w:ascii="宋体" w:hAnsi="宋体" w:eastAsia="宋体" w:cs="宋体"/>
                <w:color w:val="000000"/>
                <w:kern w:val="2"/>
                <w:sz w:val="32"/>
                <w:szCs w:val="32"/>
              </w:rPr>
              <w:t>万元，</w:t>
            </w:r>
            <w:r>
              <w:rPr>
                <w:rFonts w:hint="eastAsia" w:ascii="宋体" w:hAnsi="宋体" w:eastAsia="宋体" w:cs="宋体"/>
                <w:color w:val="000000"/>
                <w:sz w:val="32"/>
                <w:szCs w:val="32"/>
              </w:rPr>
              <w:t>国有资本经营预算收入0万元，专户管理的收入0 万元，其他收入0万元，</w:t>
            </w:r>
            <w:r>
              <w:rPr>
                <w:rFonts w:hint="eastAsia" w:ascii="宋体" w:hAnsi="宋体" w:eastAsia="宋体" w:cs="宋体"/>
                <w:color w:val="000000"/>
                <w:kern w:val="2"/>
                <w:sz w:val="32"/>
                <w:szCs w:val="32"/>
              </w:rPr>
              <w:t>部门结转资金</w:t>
            </w:r>
            <w:r>
              <w:rPr>
                <w:rFonts w:hint="eastAsia" w:ascii="宋体" w:hAnsi="宋体" w:eastAsia="宋体" w:cs="宋体"/>
                <w:color w:val="000000"/>
                <w:sz w:val="32"/>
                <w:szCs w:val="32"/>
              </w:rPr>
              <w:t>0</w:t>
            </w:r>
            <w:r>
              <w:rPr>
                <w:rFonts w:hint="eastAsia" w:ascii="宋体" w:hAnsi="宋体" w:eastAsia="宋体" w:cs="宋体"/>
                <w:color w:val="000000"/>
                <w:kern w:val="2"/>
                <w:sz w:val="32"/>
                <w:szCs w:val="32"/>
              </w:rPr>
              <w:t>万元</w:t>
            </w:r>
            <w:r>
              <w:rPr>
                <w:rFonts w:hint="eastAsia" w:ascii="宋体" w:hAnsi="宋体" w:eastAsia="宋体" w:cs="宋体"/>
                <w:color w:val="000000"/>
                <w:sz w:val="32"/>
                <w:szCs w:val="32"/>
              </w:rPr>
              <w:t>。</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（三）</w:t>
            </w:r>
            <w:r>
              <w:rPr>
                <w:rFonts w:hint="eastAsia" w:ascii="宋体" w:hAnsi="宋体" w:eastAsia="宋体" w:cs="宋体"/>
                <w:color w:val="000000"/>
                <w:sz w:val="32"/>
                <w:szCs w:val="32"/>
              </w:rPr>
              <w:t>支出预算总体情况说明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kern w:val="2"/>
                <w:sz w:val="32"/>
                <w:szCs w:val="32"/>
                <w:lang w:eastAsia="zh-CN"/>
              </w:rPr>
              <w:t>2020</w:t>
            </w:r>
            <w:r>
              <w:rPr>
                <w:rFonts w:hint="eastAsia" w:ascii="宋体" w:hAnsi="宋体" w:eastAsia="宋体" w:cs="宋体"/>
                <w:color w:val="000000"/>
                <w:kern w:val="2"/>
                <w:sz w:val="32"/>
                <w:szCs w:val="32"/>
              </w:rPr>
              <w:t>年支出预算</w:t>
            </w:r>
            <w:r>
              <w:rPr>
                <w:rFonts w:hint="eastAsia" w:ascii="宋体" w:hAnsi="宋体" w:eastAsia="宋体" w:cs="宋体"/>
                <w:color w:val="000000"/>
                <w:sz w:val="32"/>
                <w:szCs w:val="32"/>
                <w:lang w:eastAsia="zh-CN"/>
              </w:rPr>
              <w:t>635.2</w:t>
            </w:r>
            <w:r>
              <w:rPr>
                <w:rFonts w:hint="eastAsia" w:ascii="宋体" w:hAnsi="宋体" w:eastAsia="宋体" w:cs="宋体"/>
                <w:color w:val="000000"/>
                <w:kern w:val="2"/>
                <w:sz w:val="32"/>
                <w:szCs w:val="32"/>
              </w:rPr>
              <w:t>万元，其中：基本支出</w:t>
            </w:r>
            <w:r>
              <w:rPr>
                <w:rFonts w:hint="eastAsia" w:ascii="宋体" w:hAnsi="宋体" w:eastAsia="宋体" w:cs="宋体"/>
                <w:color w:val="000000"/>
                <w:sz w:val="32"/>
                <w:szCs w:val="32"/>
                <w:lang w:eastAsia="zh-CN"/>
              </w:rPr>
              <w:t>635.2</w:t>
            </w:r>
            <w:r>
              <w:rPr>
                <w:rFonts w:hint="eastAsia" w:ascii="宋体" w:hAnsi="宋体" w:eastAsia="宋体" w:cs="宋体"/>
                <w:color w:val="000000"/>
                <w:kern w:val="2"/>
                <w:sz w:val="32"/>
                <w:szCs w:val="32"/>
              </w:rPr>
              <w:t>万元，占</w:t>
            </w:r>
            <w:r>
              <w:rPr>
                <w:rFonts w:hint="eastAsia" w:ascii="宋体" w:hAnsi="宋体" w:eastAsia="宋体" w:cs="宋体"/>
                <w:color w:val="000000"/>
                <w:sz w:val="32"/>
                <w:szCs w:val="32"/>
              </w:rPr>
              <w:t>100</w:t>
            </w:r>
            <w:r>
              <w:rPr>
                <w:rFonts w:hint="eastAsia" w:ascii="宋体" w:hAnsi="宋体" w:eastAsia="宋体" w:cs="宋体"/>
                <w:color w:val="000000"/>
                <w:kern w:val="2"/>
                <w:sz w:val="32"/>
                <w:szCs w:val="32"/>
              </w:rPr>
              <w:t>%；项目支出</w:t>
            </w:r>
            <w:r>
              <w:rPr>
                <w:rFonts w:hint="eastAsia" w:ascii="宋体" w:hAnsi="宋体" w:eastAsia="宋体" w:cs="宋体"/>
                <w:color w:val="000000"/>
                <w:sz w:val="32"/>
                <w:szCs w:val="32"/>
              </w:rPr>
              <w:t>0</w:t>
            </w:r>
            <w:r>
              <w:rPr>
                <w:rFonts w:hint="eastAsia" w:ascii="宋体" w:hAnsi="宋体" w:eastAsia="宋体" w:cs="宋体"/>
                <w:color w:val="000000"/>
                <w:kern w:val="2"/>
                <w:sz w:val="32"/>
                <w:szCs w:val="32"/>
              </w:rPr>
              <w:t>万元，占</w:t>
            </w:r>
            <w:r>
              <w:rPr>
                <w:rFonts w:hint="eastAsia" w:ascii="宋体" w:hAnsi="宋体" w:eastAsia="宋体" w:cs="宋体"/>
                <w:color w:val="000000"/>
                <w:sz w:val="32"/>
                <w:szCs w:val="32"/>
              </w:rPr>
              <w:t>0</w:t>
            </w:r>
            <w:r>
              <w:rPr>
                <w:rFonts w:hint="eastAsia" w:ascii="宋体" w:hAnsi="宋体" w:eastAsia="宋体" w:cs="宋体"/>
                <w:color w:val="000000"/>
                <w:kern w:val="2"/>
                <w:sz w:val="32"/>
                <w:szCs w:val="32"/>
              </w:rPr>
              <w:t>%。</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（四）财政拨款收入支出预算总体情况说明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年财政拨款收支预算</w:t>
            </w:r>
            <w:r>
              <w:rPr>
                <w:rFonts w:hint="eastAsia" w:ascii="宋体" w:hAnsi="宋体" w:eastAsia="宋体" w:cs="宋体"/>
                <w:color w:val="000000"/>
                <w:sz w:val="32"/>
                <w:szCs w:val="32"/>
                <w:lang w:eastAsia="zh-CN"/>
              </w:rPr>
              <w:t>635.2</w:t>
            </w:r>
            <w:r>
              <w:rPr>
                <w:rFonts w:hint="eastAsia" w:ascii="宋体" w:hAnsi="宋体" w:eastAsia="宋体" w:cs="宋体"/>
                <w:color w:val="000000"/>
                <w:sz w:val="32"/>
                <w:szCs w:val="32"/>
              </w:rPr>
              <w:t>万元</w:t>
            </w:r>
            <w:r>
              <w:rPr>
                <w:rFonts w:hint="eastAsia" w:ascii="宋体" w:hAnsi="宋体" w:eastAsia="宋体" w:cs="宋体"/>
                <w:color w:val="000000"/>
                <w:kern w:val="2"/>
                <w:sz w:val="32"/>
                <w:szCs w:val="32"/>
              </w:rPr>
              <w:t>。</w:t>
            </w:r>
            <w:r>
              <w:rPr>
                <w:rFonts w:hint="eastAsia" w:ascii="宋体" w:hAnsi="宋体" w:eastAsia="宋体" w:cs="宋体"/>
                <w:color w:val="000000"/>
                <w:sz w:val="32"/>
                <w:szCs w:val="32"/>
              </w:rPr>
              <w:t xml:space="preserve">与 </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 xml:space="preserve"> 年相比，财政拨款收支预算</w:t>
            </w:r>
            <w:r>
              <w:rPr>
                <w:rFonts w:hint="eastAsia" w:ascii="宋体" w:hAnsi="宋体" w:eastAsia="宋体" w:cs="宋体"/>
                <w:color w:val="000000"/>
                <w:sz w:val="32"/>
                <w:szCs w:val="32"/>
                <w:lang w:eastAsia="zh-CN"/>
              </w:rPr>
              <w:t>减少</w:t>
            </w:r>
            <w:r>
              <w:rPr>
                <w:rFonts w:hint="eastAsia" w:ascii="宋体" w:hAnsi="宋体" w:eastAsia="宋体" w:cs="宋体"/>
                <w:color w:val="000000"/>
                <w:sz w:val="32"/>
                <w:szCs w:val="32"/>
              </w:rPr>
              <w:t>11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减少</w:t>
            </w:r>
            <w:r>
              <w:rPr>
                <w:rFonts w:hint="eastAsia" w:ascii="宋体" w:hAnsi="宋体" w:eastAsia="宋体" w:cs="宋体"/>
                <w:color w:val="000000"/>
                <w:sz w:val="32"/>
                <w:szCs w:val="32"/>
              </w:rPr>
              <w:t>1</w:t>
            </w:r>
            <w:r>
              <w:rPr>
                <w:rFonts w:hint="eastAsia" w:ascii="宋体" w:hAnsi="宋体" w:eastAsia="宋体" w:cs="宋体"/>
                <w:color w:val="000000"/>
                <w:sz w:val="32"/>
                <w:szCs w:val="32"/>
                <w:lang w:val="en-US" w:eastAsia="zh-CN"/>
              </w:rPr>
              <w:t>5.78</w:t>
            </w:r>
            <w:r>
              <w:rPr>
                <w:rFonts w:hint="eastAsia" w:ascii="宋体" w:hAnsi="宋体" w:eastAsia="宋体" w:cs="宋体"/>
                <w:color w:val="000000"/>
                <w:sz w:val="32"/>
                <w:szCs w:val="32"/>
              </w:rPr>
              <w:t>%，</w:t>
            </w:r>
            <w:r>
              <w:rPr>
                <w:rFonts w:hint="eastAsia" w:ascii="宋体" w:hAnsi="宋体" w:eastAsia="宋体" w:cs="宋体"/>
                <w:color w:val="000000"/>
                <w:sz w:val="32"/>
                <w:szCs w:val="32"/>
                <w:lang w:eastAsia="zh-CN"/>
              </w:rPr>
              <w:t>减少</w:t>
            </w:r>
            <w:r>
              <w:rPr>
                <w:rFonts w:hint="eastAsia" w:ascii="宋体" w:hAnsi="宋体" w:eastAsia="宋体" w:cs="宋体"/>
                <w:color w:val="000000"/>
                <w:sz w:val="32"/>
                <w:szCs w:val="32"/>
              </w:rPr>
              <w:t>的主要原因为：人员</w:t>
            </w:r>
            <w:r>
              <w:rPr>
                <w:rFonts w:hint="eastAsia" w:ascii="宋体" w:hAnsi="宋体" w:eastAsia="宋体" w:cs="宋体"/>
                <w:color w:val="000000"/>
                <w:sz w:val="32"/>
                <w:szCs w:val="32"/>
                <w:lang w:eastAsia="zh-CN"/>
              </w:rPr>
              <w:t>转隶导致人员减少</w:t>
            </w:r>
            <w:r>
              <w:rPr>
                <w:rFonts w:hint="eastAsia" w:ascii="宋体" w:hAnsi="宋体" w:eastAsia="宋体" w:cs="宋体"/>
                <w:color w:val="000000"/>
                <w:sz w:val="32"/>
                <w:szCs w:val="32"/>
              </w:rPr>
              <w:t xml:space="preserve">。  </w:t>
            </w:r>
          </w:p>
          <w:p>
            <w:pPr>
              <w:adjustRightInd/>
              <w:snapToGrid/>
              <w:spacing w:after="0" w:line="600" w:lineRule="exact"/>
              <w:ind w:firstLine="480" w:firstLineChars="200"/>
              <w:jc w:val="both"/>
              <w:rPr>
                <w:rFonts w:ascii="宋体" w:hAnsi="宋体" w:eastAsia="宋体" w:cs="宋体"/>
                <w:color w:val="333333"/>
                <w:sz w:val="24"/>
                <w:szCs w:val="24"/>
              </w:rPr>
            </w:pP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（五）一般公共预算支出预算情况说明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年一般公共预算支出年初预算为</w:t>
            </w:r>
            <w:r>
              <w:rPr>
                <w:rFonts w:hint="eastAsia" w:ascii="宋体" w:hAnsi="宋体" w:eastAsia="宋体" w:cs="宋体"/>
                <w:color w:val="000000"/>
                <w:sz w:val="32"/>
                <w:szCs w:val="32"/>
                <w:lang w:eastAsia="zh-CN"/>
              </w:rPr>
              <w:t>635.2</w:t>
            </w:r>
            <w:r>
              <w:rPr>
                <w:rFonts w:hint="eastAsia" w:ascii="宋体" w:hAnsi="宋体" w:eastAsia="宋体" w:cs="宋体"/>
                <w:color w:val="000000"/>
                <w:sz w:val="32"/>
                <w:szCs w:val="32"/>
              </w:rPr>
              <w:t>万元。主要用于以下方面：人员工资及商品服务支出</w:t>
            </w:r>
            <w:r>
              <w:rPr>
                <w:rFonts w:hint="eastAsia" w:ascii="宋体" w:hAnsi="宋体" w:eastAsia="宋体" w:cs="宋体"/>
                <w:color w:val="000000"/>
                <w:sz w:val="32"/>
                <w:szCs w:val="32"/>
                <w:lang w:eastAsia="zh-CN"/>
              </w:rPr>
              <w:t>598.2</w:t>
            </w:r>
            <w:r>
              <w:rPr>
                <w:rFonts w:hint="eastAsia" w:ascii="宋体" w:hAnsi="宋体" w:eastAsia="宋体" w:cs="宋体"/>
                <w:color w:val="000000"/>
                <w:sz w:val="32"/>
                <w:szCs w:val="32"/>
              </w:rPr>
              <w:t>万元，占年初预算94.</w:t>
            </w:r>
            <w:r>
              <w:rPr>
                <w:rFonts w:hint="eastAsia" w:ascii="宋体" w:hAnsi="宋体" w:eastAsia="宋体" w:cs="宋体"/>
                <w:color w:val="000000"/>
                <w:sz w:val="32"/>
                <w:szCs w:val="32"/>
                <w:lang w:val="en-US" w:eastAsia="zh-CN"/>
              </w:rPr>
              <w:t>18</w:t>
            </w:r>
            <w:r>
              <w:rPr>
                <w:rFonts w:hint="eastAsia" w:ascii="宋体" w:hAnsi="宋体" w:eastAsia="宋体" w:cs="宋体"/>
                <w:color w:val="000000"/>
                <w:sz w:val="32"/>
                <w:szCs w:val="32"/>
              </w:rPr>
              <w:t xml:space="preserve"> %；教育及培训支出0万元，占年初预算</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%；项目支出0万元，占年初预算0%；住房保障类支出</w:t>
            </w:r>
            <w:r>
              <w:rPr>
                <w:rFonts w:hint="eastAsia" w:ascii="宋体" w:hAnsi="宋体" w:eastAsia="宋体" w:cs="宋体"/>
                <w:color w:val="000000"/>
                <w:sz w:val="32"/>
                <w:szCs w:val="32"/>
                <w:lang w:val="en-US" w:eastAsia="zh-CN"/>
              </w:rPr>
              <w:t>37</w:t>
            </w:r>
            <w:r>
              <w:rPr>
                <w:rFonts w:hint="eastAsia" w:ascii="宋体" w:hAnsi="宋体" w:eastAsia="宋体" w:cs="宋体"/>
                <w:color w:val="000000"/>
                <w:sz w:val="32"/>
                <w:szCs w:val="32"/>
              </w:rPr>
              <w:t>万元，占年初预算5.</w:t>
            </w:r>
            <w:r>
              <w:rPr>
                <w:rFonts w:hint="eastAsia" w:ascii="宋体" w:hAnsi="宋体" w:eastAsia="宋体" w:cs="宋体"/>
                <w:color w:val="000000"/>
                <w:sz w:val="32"/>
                <w:szCs w:val="32"/>
                <w:lang w:val="en-US" w:eastAsia="zh-CN"/>
              </w:rPr>
              <w:t>82</w:t>
            </w:r>
            <w:r>
              <w:rPr>
                <w:rFonts w:hint="eastAsia" w:ascii="宋体" w:hAnsi="宋体" w:eastAsia="宋体" w:cs="宋体"/>
                <w:color w:val="000000"/>
                <w:sz w:val="32"/>
                <w:szCs w:val="32"/>
              </w:rPr>
              <w:t>%。</w:t>
            </w:r>
          </w:p>
          <w:p>
            <w:pPr>
              <w:adjustRightInd/>
              <w:snapToGrid/>
              <w:spacing w:after="0" w:line="600" w:lineRule="exact"/>
              <w:ind w:firstLine="480" w:firstLineChars="150"/>
              <w:jc w:val="both"/>
              <w:rPr>
                <w:rFonts w:ascii="宋体" w:hAnsi="宋体" w:eastAsia="宋体" w:cs="宋体"/>
                <w:color w:val="333333"/>
                <w:sz w:val="24"/>
                <w:szCs w:val="24"/>
              </w:rPr>
            </w:pPr>
            <w:r>
              <w:rPr>
                <w:rFonts w:hint="eastAsia" w:ascii="宋体" w:hAnsi="宋体" w:eastAsia="宋体" w:cs="宋体"/>
                <w:color w:val="000000"/>
                <w:sz w:val="32"/>
                <w:szCs w:val="32"/>
              </w:rPr>
              <w:t>（六）一般公共预算基本支出预算情况说明</w:t>
            </w:r>
          </w:p>
          <w:p>
            <w:pPr>
              <w:adjustRightInd/>
              <w:snapToGrid/>
              <w:spacing w:after="0" w:line="600" w:lineRule="exact"/>
              <w:ind w:firstLine="645"/>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kern w:val="2"/>
                <w:sz w:val="32"/>
                <w:szCs w:val="32"/>
              </w:rPr>
              <w:t>201８年一般公共预算基本支出</w:t>
            </w:r>
            <w:r>
              <w:rPr>
                <w:rFonts w:hint="eastAsia" w:ascii="宋体" w:hAnsi="宋体" w:eastAsia="宋体" w:cs="宋体"/>
                <w:color w:val="000000"/>
                <w:sz w:val="32"/>
                <w:szCs w:val="32"/>
                <w:lang w:eastAsia="zh-CN"/>
              </w:rPr>
              <w:t>635.2</w:t>
            </w:r>
            <w:r>
              <w:rPr>
                <w:rFonts w:hint="eastAsia" w:ascii="宋体" w:hAnsi="宋体" w:eastAsia="宋体" w:cs="宋体"/>
                <w:color w:val="000000"/>
                <w:kern w:val="2"/>
                <w:sz w:val="32"/>
                <w:szCs w:val="32"/>
              </w:rPr>
              <w:t>万元，其中：人员经费</w:t>
            </w:r>
            <w:r>
              <w:rPr>
                <w:rFonts w:hint="eastAsia" w:ascii="宋体" w:hAnsi="宋体" w:eastAsia="宋体" w:cs="宋体"/>
                <w:color w:val="000000"/>
                <w:sz w:val="32"/>
                <w:szCs w:val="32"/>
                <w:lang w:eastAsia="zh-CN"/>
              </w:rPr>
              <w:t>598.2</w:t>
            </w:r>
            <w:r>
              <w:rPr>
                <w:rFonts w:hint="eastAsia" w:ascii="宋体" w:hAnsi="宋体" w:eastAsia="宋体" w:cs="宋体"/>
                <w:color w:val="000000"/>
                <w:kern w:val="2"/>
                <w:sz w:val="32"/>
                <w:szCs w:val="32"/>
              </w:rPr>
              <w:t>万元，主要包括：基本工资、津贴补贴、奖金、社会保障缴费、绩效工资、离休费、退休费、遗属补助、住房公积金等；公用经费</w:t>
            </w:r>
            <w:r>
              <w:rPr>
                <w:rFonts w:hint="eastAsia" w:ascii="宋体" w:hAnsi="宋体" w:eastAsia="宋体" w:cs="宋体"/>
                <w:color w:val="000000"/>
                <w:sz w:val="32"/>
                <w:szCs w:val="32"/>
              </w:rPr>
              <w:t>2</w:t>
            </w:r>
            <w:r>
              <w:rPr>
                <w:rFonts w:hint="eastAsia" w:ascii="宋体" w:hAnsi="宋体" w:eastAsia="宋体" w:cs="宋体"/>
                <w:color w:val="000000"/>
                <w:sz w:val="32"/>
                <w:szCs w:val="32"/>
                <w:lang w:val="en-US" w:eastAsia="zh-CN"/>
              </w:rPr>
              <w:t>5</w:t>
            </w:r>
            <w:r>
              <w:rPr>
                <w:rFonts w:hint="eastAsia" w:ascii="宋体" w:hAnsi="宋体" w:eastAsia="宋体" w:cs="宋体"/>
                <w:color w:val="000000"/>
                <w:kern w:val="2"/>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（七）政府性基金预算支出决算情况说明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年无政府性基金预算支出。</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kern w:val="2"/>
                <w:sz w:val="32"/>
                <w:szCs w:val="32"/>
              </w:rPr>
              <w:t xml:space="preserve">    （八）“三公”经费支出预算情况说明</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 xml:space="preserve"> 年“三公”经费预算为21.</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 xml:space="preserve">年“三公”经费支出预算数比 </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年减少0.</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具体支出情况如下：</w:t>
            </w:r>
          </w:p>
          <w:p>
            <w:pPr>
              <w:kinsoku w:val="0"/>
              <w:overflowPunct w:val="0"/>
              <w:spacing w:after="0" w:line="600" w:lineRule="exact"/>
              <w:ind w:firstLine="636" w:firstLineChars="200"/>
              <w:jc w:val="both"/>
              <w:rPr>
                <w:rFonts w:ascii="宋体" w:hAnsi="宋体" w:eastAsia="宋体" w:cs="宋体"/>
                <w:color w:val="333333"/>
                <w:sz w:val="24"/>
                <w:szCs w:val="24"/>
              </w:rPr>
            </w:pPr>
            <w:r>
              <w:rPr>
                <w:rFonts w:hint="eastAsia" w:ascii="宋体" w:hAnsi="宋体" w:eastAsia="宋体" w:cs="宋体"/>
                <w:color w:val="000000"/>
                <w:spacing w:val="-1"/>
                <w:sz w:val="32"/>
                <w:szCs w:val="32"/>
              </w:rPr>
              <w:t>1、因公出国（境）费</w:t>
            </w:r>
            <w:r>
              <w:rPr>
                <w:rFonts w:hint="eastAsia" w:ascii="宋体" w:hAnsi="宋体" w:eastAsia="宋体" w:cs="宋体"/>
                <w:color w:val="000000"/>
                <w:sz w:val="32"/>
                <w:szCs w:val="32"/>
              </w:rPr>
              <w:t>0</w:t>
            </w:r>
            <w:r>
              <w:rPr>
                <w:rFonts w:hint="eastAsia" w:ascii="宋体" w:hAnsi="宋体" w:eastAsia="宋体" w:cs="宋体"/>
                <w:color w:val="000000"/>
                <w:spacing w:val="-1"/>
                <w:sz w:val="32"/>
                <w:szCs w:val="32"/>
              </w:rPr>
              <w:t>万元。</w:t>
            </w:r>
            <w:r>
              <w:rPr>
                <w:rFonts w:hint="eastAsia" w:ascii="宋体" w:hAnsi="宋体" w:eastAsia="宋体" w:cs="宋体"/>
                <w:color w:val="000000"/>
                <w:sz w:val="32"/>
                <w:szCs w:val="32"/>
              </w:rPr>
              <w:t xml:space="preserve">                 </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2、公务用车购置及运行费6.2万元，其中，</w:t>
            </w:r>
            <w:r>
              <w:rPr>
                <w:rFonts w:hint="eastAsia" w:ascii="宋体" w:hAnsi="宋体" w:eastAsia="宋体" w:cs="宋体"/>
                <w:i w:val="0"/>
                <w:iCs w:val="0"/>
                <w:color w:val="000000"/>
                <w:sz w:val="32"/>
                <w:szCs w:val="32"/>
              </w:rPr>
              <w:t>公务用</w:t>
            </w:r>
            <w:r>
              <w:rPr>
                <w:rFonts w:hint="eastAsia" w:ascii="宋体" w:hAnsi="宋体" w:eastAsia="宋体" w:cs="宋体"/>
                <w:color w:val="000000"/>
                <w:sz w:val="32"/>
                <w:szCs w:val="32"/>
              </w:rPr>
              <w:t>车购置费0万元；公务用车运行维护费6.2万元，主要用于开展工作所需公务用车的燃料费、维修费、过路过桥费、保险费等支出。预算数比</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年增加0万元。</w:t>
            </w:r>
          </w:p>
          <w:p>
            <w:pPr>
              <w:adjustRightInd/>
              <w:snapToGrid/>
              <w:spacing w:after="0" w:line="600" w:lineRule="exact"/>
              <w:ind w:firstLine="636" w:firstLineChars="200"/>
              <w:jc w:val="both"/>
              <w:rPr>
                <w:rFonts w:ascii="宋体" w:hAnsi="宋体" w:eastAsia="宋体" w:cs="宋体"/>
                <w:color w:val="333333"/>
                <w:sz w:val="24"/>
                <w:szCs w:val="24"/>
              </w:rPr>
            </w:pPr>
            <w:r>
              <w:rPr>
                <w:rFonts w:hint="eastAsia" w:ascii="宋体" w:hAnsi="宋体" w:eastAsia="宋体" w:cs="宋体"/>
                <w:color w:val="000000"/>
                <w:spacing w:val="-1"/>
                <w:sz w:val="32"/>
                <w:szCs w:val="32"/>
              </w:rPr>
              <w:t>3、公务接待费</w:t>
            </w:r>
            <w:r>
              <w:rPr>
                <w:rFonts w:hint="eastAsia" w:ascii="宋体" w:hAnsi="宋体" w:eastAsia="宋体" w:cs="宋体"/>
                <w:color w:val="000000"/>
                <w:sz w:val="32"/>
                <w:szCs w:val="32"/>
              </w:rPr>
              <w:t>15万元，主要用于按规定开支的各类公务接待支出。预算数比</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年减少0.</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万元。减少的主要原因是</w:t>
            </w:r>
            <w:r>
              <w:rPr>
                <w:rFonts w:hint="eastAsia" w:ascii="宋体" w:hAnsi="宋体" w:eastAsia="宋体" w:cs="宋体"/>
                <w:color w:val="000000"/>
                <w:sz w:val="32"/>
                <w:szCs w:val="32"/>
                <w:lang w:eastAsia="zh-CN"/>
              </w:rPr>
              <w:t>2019</w:t>
            </w:r>
            <w:r>
              <w:rPr>
                <w:rFonts w:hint="eastAsia" w:ascii="宋体" w:hAnsi="宋体" w:eastAsia="宋体" w:cs="宋体"/>
                <w:color w:val="000000"/>
                <w:sz w:val="32"/>
                <w:szCs w:val="32"/>
              </w:rPr>
              <w:t>年我院将按照中央国务院八项规定和省委省政府厉行节约的相关规定要求，严格管控“三公”经费支出，进一步压缩公务接待开支。</w:t>
            </w:r>
          </w:p>
          <w:p>
            <w:pPr>
              <w:kinsoku w:val="0"/>
              <w:overflowPunct w:val="0"/>
              <w:spacing w:after="0" w:line="600" w:lineRule="exact"/>
              <w:ind w:firstLine="636" w:firstLineChars="200"/>
              <w:jc w:val="both"/>
              <w:rPr>
                <w:rFonts w:ascii="宋体" w:hAnsi="宋体" w:eastAsia="宋体" w:cs="宋体"/>
                <w:color w:val="333333"/>
                <w:sz w:val="24"/>
                <w:szCs w:val="24"/>
              </w:rPr>
            </w:pPr>
            <w:r>
              <w:rPr>
                <w:rFonts w:hint="eastAsia" w:ascii="宋体" w:hAnsi="宋体" w:eastAsia="宋体" w:cs="宋体"/>
                <w:color w:val="000000"/>
                <w:spacing w:val="-1"/>
                <w:sz w:val="32"/>
                <w:szCs w:val="32"/>
              </w:rPr>
              <w:t>（九）其他重要事项的情况说明</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1、机关运行经费支出情况</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年机关运行经费支出预算28.7万元，包括保障机构正常运转及正常履职，完成预算年度主要工作任务需要。</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2、政府采购支出情况</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年没有政府采购预算支出。</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3、关于预算绩效管理工作开展情况说明</w:t>
            </w:r>
          </w:p>
          <w:p>
            <w:pPr>
              <w:adjustRightInd/>
              <w:snapToGrid/>
              <w:spacing w:after="0" w:line="600" w:lineRule="exact"/>
              <w:jc w:val="both"/>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我院严格遵循有关规定，在部门自我评价的基础上，根据上级工作要求结合我院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较、定量分析和定性分析相结合的方法，预算支出实施了重点绩效评价，客观公正地反映了财政支出总体绩效和存在的主要问题，为下一步有针对性地加强和改进财政资金分配、使用、管理提供了有益参考。</w:t>
            </w:r>
          </w:p>
          <w:p>
            <w:pPr>
              <w:adjustRightInd/>
              <w:snapToGrid/>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宋体"/>
                <w:color w:val="000000"/>
                <w:sz w:val="32"/>
                <w:szCs w:val="32"/>
              </w:rPr>
              <w:t>4、国有资产占用情况</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Courier New"/>
                <w:color w:val="333333"/>
                <w:kern w:val="2"/>
                <w:sz w:val="32"/>
                <w:szCs w:val="32"/>
                <w:lang w:eastAsia="zh-CN"/>
              </w:rPr>
              <w:t>2019</w:t>
            </w:r>
            <w:r>
              <w:rPr>
                <w:rFonts w:hint="eastAsia" w:ascii="宋体" w:hAnsi="宋体" w:eastAsia="宋体" w:cs="Courier New"/>
                <w:color w:val="333333"/>
                <w:kern w:val="2"/>
                <w:sz w:val="32"/>
                <w:szCs w:val="32"/>
              </w:rPr>
              <w:t>年期末，我院共有车辆11辆，其中：一般公务用车</w:t>
            </w:r>
            <w:r>
              <w:rPr>
                <w:rFonts w:hint="eastAsia" w:ascii="宋体" w:hAnsi="宋体" w:eastAsia="宋体" w:cs="宋体"/>
                <w:color w:val="333333"/>
                <w:kern w:val="2"/>
                <w:sz w:val="32"/>
                <w:szCs w:val="32"/>
              </w:rPr>
              <w:t>2</w:t>
            </w:r>
            <w:r>
              <w:rPr>
                <w:rFonts w:hint="eastAsia" w:ascii="宋体" w:hAnsi="宋体" w:eastAsia="宋体" w:cs="Courier New"/>
                <w:color w:val="333333"/>
                <w:kern w:val="2"/>
                <w:sz w:val="32"/>
                <w:szCs w:val="32"/>
              </w:rPr>
              <w:t>辆、一般执法执勤用车</w:t>
            </w:r>
            <w:r>
              <w:rPr>
                <w:rFonts w:hint="eastAsia" w:ascii="宋体" w:hAnsi="宋体" w:eastAsia="宋体" w:cs="宋体"/>
                <w:color w:val="333333"/>
                <w:kern w:val="2"/>
                <w:sz w:val="32"/>
                <w:szCs w:val="32"/>
              </w:rPr>
              <w:t>7</w:t>
            </w:r>
            <w:r>
              <w:rPr>
                <w:rFonts w:hint="eastAsia" w:ascii="宋体" w:hAnsi="宋体" w:eastAsia="宋体" w:cs="Courier New"/>
                <w:color w:val="333333"/>
                <w:kern w:val="2"/>
                <w:sz w:val="32"/>
                <w:szCs w:val="32"/>
              </w:rPr>
              <w:t>辆、特种用途车2辆，特种用途车主要是：囚车，用来运送犯罪嫌疑人。</w:t>
            </w:r>
          </w:p>
          <w:p>
            <w:pPr>
              <w:adjustRightInd/>
              <w:snapToGrid/>
              <w:spacing w:after="0" w:line="600" w:lineRule="exact"/>
              <w:ind w:firstLine="630"/>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w:t>
            </w:r>
          </w:p>
          <w:p>
            <w:pPr>
              <w:spacing w:after="0" w:line="600" w:lineRule="exact"/>
              <w:ind w:firstLine="480" w:firstLineChars="150"/>
              <w:jc w:val="both"/>
              <w:rPr>
                <w:rFonts w:ascii="宋体" w:hAnsi="宋体" w:eastAsia="宋体" w:cs="宋体"/>
                <w:color w:val="333333"/>
                <w:sz w:val="24"/>
                <w:szCs w:val="24"/>
              </w:rPr>
            </w:pPr>
            <w:r>
              <w:rPr>
                <w:rFonts w:hint="eastAsia" w:ascii="宋体" w:hAnsi="宋体" w:eastAsia="宋体" w:cs="宋体"/>
                <w:color w:val="000000"/>
                <w:sz w:val="32"/>
                <w:szCs w:val="32"/>
              </w:rPr>
              <w:t>三、名词解释</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Courier New"/>
                <w:color w:val="333333"/>
                <w:kern w:val="2"/>
                <w:sz w:val="32"/>
                <w:szCs w:val="32"/>
              </w:rPr>
              <w:t>1、财政拨款收入：是指省级财政当年拨付的资金。</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Courier New"/>
                <w:color w:val="333333"/>
                <w:kern w:val="2"/>
                <w:sz w:val="32"/>
                <w:szCs w:val="32"/>
              </w:rPr>
              <w:t xml:space="preserve">2、其他收入：是指部门取得的除“财政拨款”、“事业收入”、“事业单位经营收入”等以外的收入。 </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Courier New"/>
                <w:color w:val="333333"/>
                <w:kern w:val="2"/>
                <w:sz w:val="32"/>
                <w:szCs w:val="32"/>
              </w:rPr>
              <w:t>3、基本支出：是指为保障机构正常运转、完成日常工作任务所必需的开支，其内容包括人员经费和日常公用经费两部分。</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Courier New"/>
                <w:color w:val="333333"/>
                <w:kern w:val="2"/>
                <w:sz w:val="32"/>
                <w:szCs w:val="32"/>
              </w:rPr>
              <w:t>4、项目支出：是指在基本支出之外，为完成特定的行政工作任务或事业发展目标所发生的支出。</w:t>
            </w:r>
          </w:p>
          <w:p>
            <w:pPr>
              <w:kinsoku w:val="0"/>
              <w:overflowPunct w:val="0"/>
              <w:spacing w:after="0" w:line="600" w:lineRule="exact"/>
              <w:ind w:firstLine="640" w:firstLineChars="200"/>
              <w:jc w:val="both"/>
              <w:rPr>
                <w:rFonts w:ascii="宋体" w:hAnsi="宋体" w:eastAsia="宋体" w:cs="宋体"/>
                <w:color w:val="333333"/>
                <w:sz w:val="24"/>
                <w:szCs w:val="24"/>
              </w:rPr>
            </w:pPr>
            <w:r>
              <w:rPr>
                <w:rFonts w:hint="eastAsia" w:ascii="宋体" w:hAnsi="宋体" w:eastAsia="宋体" w:cs="Courier New"/>
                <w:color w:val="333333"/>
                <w:kern w:val="2"/>
                <w:sz w:val="32"/>
                <w:szCs w:val="32"/>
              </w:rPr>
              <w:t>5、“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after="0" w:line="600" w:lineRule="exact"/>
              <w:jc w:val="both"/>
              <w:rPr>
                <w:rFonts w:ascii="宋体" w:hAnsi="宋体" w:eastAsia="宋体" w:cs="宋体"/>
                <w:color w:val="333333"/>
                <w:sz w:val="24"/>
                <w:szCs w:val="24"/>
              </w:rPr>
            </w:pPr>
            <w:r>
              <w:rPr>
                <w:rFonts w:hint="eastAsia" w:ascii="宋体" w:hAnsi="宋体" w:eastAsia="宋体" w:cs="Courier New"/>
                <w:color w:val="333333"/>
                <w:kern w:val="2"/>
                <w:sz w:val="32"/>
                <w:szCs w:val="32"/>
              </w:rPr>
              <w:t xml:space="preserve">    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after="0" w:line="600" w:lineRule="exact"/>
              <w:jc w:val="both"/>
              <w:rPr>
                <w:rFonts w:ascii="宋体" w:hAnsi="宋体" w:eastAsia="宋体" w:cs="宋体"/>
                <w:color w:val="333333"/>
                <w:sz w:val="24"/>
                <w:szCs w:val="24"/>
              </w:rPr>
            </w:pPr>
            <w:r>
              <w:rPr>
                <w:rFonts w:hint="eastAsia" w:ascii="宋体" w:hAnsi="宋体" w:eastAsia="宋体" w:cs="Courier New"/>
                <w:color w:val="333333"/>
                <w:kern w:val="2"/>
                <w:sz w:val="32"/>
                <w:szCs w:val="32"/>
              </w:rPr>
              <w:t xml:space="preserve">  </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w:t>
            </w:r>
          </w:p>
          <w:p>
            <w:pPr>
              <w:adjustRightInd/>
              <w:snapToGrid/>
              <w:spacing w:after="0" w:line="600" w:lineRule="exact"/>
              <w:jc w:val="both"/>
              <w:rPr>
                <w:rFonts w:ascii="宋体" w:hAnsi="宋体" w:eastAsia="宋体" w:cs="宋体"/>
                <w:color w:val="333333"/>
                <w:sz w:val="24"/>
                <w:szCs w:val="24"/>
              </w:rPr>
            </w:pPr>
            <w:r>
              <w:rPr>
                <w:rFonts w:hint="eastAsia" w:ascii="宋体" w:hAnsi="宋体" w:eastAsia="宋体" w:cs="宋体"/>
                <w:color w:val="000000"/>
                <w:sz w:val="32"/>
                <w:szCs w:val="32"/>
              </w:rPr>
              <w:t xml:space="preserve">    附件：罗山县人民检察院</w:t>
            </w:r>
            <w:r>
              <w:rPr>
                <w:rFonts w:hint="eastAsia" w:ascii="宋体" w:hAnsi="宋体" w:eastAsia="宋体" w:cs="宋体"/>
                <w:color w:val="000000"/>
                <w:sz w:val="32"/>
                <w:szCs w:val="32"/>
                <w:lang w:eastAsia="zh-CN"/>
              </w:rPr>
              <w:t>2020</w:t>
            </w:r>
            <w:r>
              <w:rPr>
                <w:rFonts w:hint="eastAsia" w:ascii="宋体" w:hAnsi="宋体" w:eastAsia="宋体" w:cs="宋体"/>
                <w:color w:val="000000"/>
                <w:sz w:val="32"/>
                <w:szCs w:val="32"/>
              </w:rPr>
              <w:t>年度部门预算表</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00000"/>
    <w:rsid w:val="0D8744B9"/>
    <w:rsid w:val="1DD95095"/>
    <w:rsid w:val="205D6D73"/>
    <w:rsid w:val="21465D57"/>
    <w:rsid w:val="2A643C44"/>
    <w:rsid w:val="2B4D6C64"/>
    <w:rsid w:val="409E398A"/>
    <w:rsid w:val="41431A28"/>
    <w:rsid w:val="4AD5679F"/>
    <w:rsid w:val="660E6A95"/>
    <w:rsid w:val="6F6C237C"/>
    <w:rsid w:val="70572818"/>
    <w:rsid w:val="7E44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 w:type="character" w:styleId="4">
    <w:name w:val="Hyperlink"/>
    <w:basedOn w:val="3"/>
    <w:qFormat/>
    <w:uiPriority w:val="99"/>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3689</Words>
  <Characters>3856</Characters>
  <Paragraphs>90</Paragraphs>
  <TotalTime>11</TotalTime>
  <ScaleCrop>false</ScaleCrop>
  <LinksUpToDate>false</LinksUpToDate>
  <CharactersWithSpaces>3932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WPS Office</dc:creator>
  <cp:lastModifiedBy>无名</cp:lastModifiedBy>
  <dcterms:modified xsi:type="dcterms:W3CDTF">2021-06-08T03:10:29Z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