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文星标宋" w:hAnsi="文星标宋" w:eastAsia="文星标宋" w:cs="文星标宋"/>
          <w:b w:val="0"/>
          <w:sz w:val="44"/>
          <w:szCs w:val="44"/>
        </w:rPr>
      </w:pPr>
      <w:r>
        <w:rPr>
          <w:rFonts w:hint="eastAsia" w:ascii="文星标宋" w:hAnsi="文星标宋" w:eastAsia="文星标宋" w:cs="文星标宋"/>
          <w:b w:val="0"/>
          <w:sz w:val="44"/>
          <w:szCs w:val="44"/>
        </w:rPr>
        <w:t>罗山县国有企业“三重一大”决策制度实施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文星标宋" w:hAnsi="文星标宋" w:eastAsia="文星标宋" w:cs="文星标宋"/>
          <w:sz w:val="44"/>
          <w:szCs w:val="44"/>
        </w:rPr>
      </w:pPr>
      <w:r>
        <w:rPr>
          <w:rFonts w:hint="eastAsia" w:ascii="文星标宋" w:hAnsi="文星标宋" w:eastAsia="文星标宋" w:cs="文星标宋"/>
          <w:b w:val="0"/>
          <w:sz w:val="44"/>
          <w:szCs w:val="44"/>
        </w:rPr>
        <w:t>办法</w:t>
      </w:r>
      <w:r>
        <w:rPr>
          <w:rFonts w:hint="eastAsia" w:ascii="文星标宋" w:hAnsi="文星标宋" w:eastAsia="文星标宋" w:cs="文星标宋"/>
          <w:sz w:val="44"/>
          <w:szCs w:val="44"/>
        </w:rPr>
        <w:t>的</w:t>
      </w:r>
      <w:r>
        <w:rPr>
          <w:rFonts w:hint="eastAsia" w:ascii="文星标宋" w:hAnsi="文星标宋" w:eastAsia="文星标宋" w:cs="文星标宋"/>
          <w:sz w:val="44"/>
          <w:szCs w:val="44"/>
          <w:lang w:eastAsia="zh-CN"/>
        </w:rPr>
        <w:t>起草</w:t>
      </w:r>
      <w:r>
        <w:rPr>
          <w:rFonts w:hint="eastAsia" w:ascii="文星标宋" w:hAnsi="文星标宋" w:eastAsia="文星标宋" w:cs="文星标宋"/>
          <w:sz w:val="44"/>
          <w:szCs w:val="44"/>
        </w:rPr>
        <w:t>说明</w:t>
      </w:r>
    </w:p>
    <w:p>
      <w:pPr>
        <w:spacing w:line="600" w:lineRule="exact"/>
        <w:ind w:firstLine="632" w:firstLineChars="200"/>
        <w:jc w:val="center"/>
        <w:rPr>
          <w:rFonts w:hint="eastAsia" w:ascii="仿宋_GB2312" w:hAnsi="Times New Roman" w:eastAsia="仿宋_GB2312" w:cs="Times New Roman"/>
          <w:sz w:val="32"/>
          <w:szCs w:val="32"/>
        </w:rPr>
      </w:pPr>
    </w:p>
    <w:p>
      <w:pPr>
        <w:spacing w:line="600" w:lineRule="exact"/>
        <w:ind w:firstLine="632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罗山县人民政府</w:t>
      </w:r>
      <w:r>
        <w:rPr>
          <w:rFonts w:hint="eastAsia" w:ascii="仿宋_GB2312" w:hAnsi="仿宋_GB2312" w:eastAsia="仿宋_GB2312" w:cs="仿宋_GB2312"/>
          <w:sz w:val="32"/>
          <w:szCs w:val="32"/>
        </w:rPr>
        <w:t>于202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日印发《罗山县</w:t>
      </w:r>
      <w:bookmarkStart w:id="0" w:name="_GoBack"/>
      <w:r>
        <w:rPr>
          <w:rFonts w:hint="eastAsia" w:ascii="仿宋_GB2312" w:hAnsi="仿宋_GB2312" w:eastAsia="仿宋_GB2312" w:cs="仿宋_GB2312"/>
          <w:sz w:val="32"/>
          <w:szCs w:val="32"/>
        </w:rPr>
        <w:t>国有企业“三重一大”决策制度实施办法的</w:t>
      </w:r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通知》（罗政〔2021〕26号），现作如下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起草</w:t>
      </w:r>
      <w:r>
        <w:rPr>
          <w:rFonts w:hint="eastAsia" w:ascii="仿宋_GB2312" w:hAnsi="仿宋_GB2312" w:eastAsia="仿宋_GB2312" w:cs="仿宋_GB2312"/>
          <w:sz w:val="32"/>
          <w:szCs w:val="32"/>
        </w:rPr>
        <w:t>说明：</w:t>
      </w:r>
    </w:p>
    <w:p>
      <w:pPr>
        <w:spacing w:line="600" w:lineRule="exact"/>
        <w:ind w:firstLine="632" w:firstLineChars="20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一、制定背景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及法律依据</w:t>
      </w:r>
    </w:p>
    <w:p>
      <w:pPr>
        <w:spacing w:line="600" w:lineRule="exact"/>
        <w:ind w:firstLine="632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加强对国有企业重大事项的监督管理，规范决策行为，落实决策责任，防范决策风险，确保科学发展和国有资产的保值增值，根据《公司法》《国有企业领导人员廉洁从业若干规定》《关于进一步推进国有企业贯彻落实“三重一大”决策制度的意见》（中办发〔2010〕17号）《河南省国有企业贯彻落实“三重一大”决策制度实施办法》及相关文件，结合我县实际，制定本办法。</w:t>
      </w:r>
    </w:p>
    <w:p>
      <w:pPr>
        <w:spacing w:line="600" w:lineRule="exact"/>
        <w:ind w:firstLine="632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二、主要内容</w:t>
      </w:r>
    </w:p>
    <w:p>
      <w:pPr>
        <w:spacing w:line="600" w:lineRule="exact"/>
        <w:ind w:firstLine="632" w:firstLineChars="200"/>
      </w:pPr>
      <w:r>
        <w:rPr>
          <w:rFonts w:hint="eastAsia" w:ascii="仿宋_GB2312" w:hAnsi="仿宋_GB2312" w:eastAsia="仿宋_GB2312" w:cs="仿宋_GB2312"/>
          <w:sz w:val="32"/>
          <w:szCs w:val="32"/>
        </w:rPr>
        <w:t>《罗山县国有企业“三重一大”决策制度实施办法》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共六</w:t>
      </w:r>
      <w:r>
        <w:rPr>
          <w:rFonts w:hint="eastAsia" w:ascii="仿宋" w:hAnsi="仿宋" w:eastAsia="仿宋" w:cs="仿宋_GB2312"/>
          <w:spacing w:val="8"/>
          <w:kern w:val="0"/>
          <w:sz w:val="32"/>
          <w:szCs w:val="32"/>
          <w:shd w:val="clear" w:color="auto" w:fill="FFFFFF"/>
          <w:lang w:eastAsia="zh-CN"/>
        </w:rPr>
        <w:t>章三十一条，</w:t>
      </w:r>
      <w:r>
        <w:rPr>
          <w:rFonts w:hint="eastAsia" w:ascii="仿宋" w:hAnsi="仿宋" w:eastAsia="仿宋" w:cs="仿宋_GB2312"/>
          <w:spacing w:val="8"/>
          <w:kern w:val="0"/>
          <w:sz w:val="32"/>
          <w:szCs w:val="32"/>
          <w:shd w:val="clear" w:color="auto" w:fill="FFFFFF"/>
        </w:rPr>
        <w:t>重点抓住国有企业运营的主要矛盾，指明“三重一大”事项范围、决策程序，并厘清政府、财政（投融资促进中心）、企业三者之间权利、义务和责任，对哪些事归政府、哪些事归财政、哪些事归企业都作出了非常具体的规定，对我县国有企业运营中三重一大决策行为的规范、决策责任的落实、决策风险的防范有重大意义。</w:t>
      </w:r>
    </w:p>
    <w:sectPr>
      <w:footerReference r:id="rId3" w:type="default"/>
      <w:footerReference r:id="rId4" w:type="even"/>
      <w:pgSz w:w="11906" w:h="16838"/>
      <w:pgMar w:top="2211" w:right="1474" w:bottom="1871" w:left="1587" w:header="851" w:footer="992" w:gutter="0"/>
      <w:pgNumType w:fmt="numberInDash"/>
      <w:cols w:space="0" w:num="1"/>
      <w:rtlGutter w:val="0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文星标宋">
    <w:panose1 w:val="02010604000101010101"/>
    <w:charset w:val="86"/>
    <w:family w:val="auto"/>
    <w:pitch w:val="default"/>
    <w:sig w:usb0="00000001" w:usb1="080E0000" w:usb2="00000000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="Times New Roman" w:hAnsi="Times New Roman" w:eastAsia="宋体" w:cs="Times New Roman"/>
      </w:rPr>
    </w:pPr>
    <w:r>
      <w:rPr>
        <w:rFonts w:ascii="Times New Roman" w:hAnsi="Times New Roman" w:eastAsia="宋体" w:cs="Times New Roman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Style w:val="6"/>
                              <w:rFonts w:ascii="Times New Roman" w:hAnsi="Times New Roman" w:eastAsia="宋体" w:cs="Times New Roman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6"/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6"/>
                              <w:rFonts w:ascii="仿宋" w:hAnsi="仿宋" w:eastAsia="仿宋" w:cs="仿宋"/>
                              <w:sz w:val="28"/>
                              <w:szCs w:val="28"/>
                            </w:rPr>
                            <w:t>- 3 -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Style w:val="6"/>
                        <w:rFonts w:ascii="Times New Roman" w:hAnsi="Times New Roman" w:eastAsia="宋体" w:cs="Times New Roman"/>
                      </w:rPr>
                    </w:pP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6"/>
                        <w:rFonts w:hint="eastAsia" w:ascii="仿宋" w:hAnsi="仿宋" w:eastAsia="仿宋" w:cs="仿宋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6"/>
                        <w:rFonts w:ascii="仿宋" w:hAnsi="仿宋" w:eastAsia="仿宋" w:cs="仿宋"/>
                        <w:sz w:val="28"/>
                        <w:szCs w:val="28"/>
                      </w:rPr>
                      <w:t>- 3 -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  <w:rFonts w:ascii="Times New Roman" w:hAnsi="Times New Roman" w:eastAsia="宋体" w:cs="Times New Roman"/>
      </w:rPr>
    </w:pPr>
    <w:r>
      <w:rPr>
        <w:rFonts w:ascii="Times New Roman" w:hAnsi="Times New Roman" w:eastAsia="宋体" w:cs="Times New Roman"/>
      </w:rPr>
      <w:fldChar w:fldCharType="begin"/>
    </w:r>
    <w:r>
      <w:rPr>
        <w:rStyle w:val="6"/>
        <w:rFonts w:ascii="Times New Roman" w:hAnsi="Times New Roman" w:eastAsia="宋体" w:cs="Times New Roman"/>
      </w:rPr>
      <w:instrText xml:space="preserve">PAGE  </w:instrText>
    </w:r>
    <w:r>
      <w:rPr>
        <w:rFonts w:ascii="Times New Roman" w:hAnsi="Times New Roman" w:eastAsia="宋体" w:cs="Times New Roman"/>
      </w:rPr>
      <w:fldChar w:fldCharType="end"/>
    </w:r>
  </w:p>
  <w:p>
    <w:pPr>
      <w:pStyle w:val="3"/>
      <w:rPr>
        <w:rFonts w:ascii="Times New Roman" w:hAnsi="Times New Roman" w:eastAsia="宋体"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697966"/>
    <w:rsid w:val="5F697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next w:val="1"/>
    <w:qFormat/>
    <w:uiPriority w:val="99"/>
    <w:pPr>
      <w:widowControl w:val="0"/>
      <w:spacing w:after="120"/>
      <w:ind w:firstLine="420" w:firstLineChars="100"/>
      <w:jc w:val="both"/>
    </w:pPr>
    <w:rPr>
      <w:rFonts w:ascii="Times New Roman" w:hAnsi="Times New Roman" w:eastAsia="宋体" w:cs="Times New Roman"/>
      <w:kern w:val="2"/>
      <w:sz w:val="32"/>
      <w:szCs w:val="24"/>
      <w:lang w:val="en-US" w:eastAsia="zh-CN" w:bidi="ar-SA"/>
    </w:rPr>
  </w:style>
  <w:style w:type="paragraph" w:styleId="3">
    <w:name w:val="footer"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character" w:styleId="6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2021-12-15T02:35:00Z</dcterms:created>
  <dc:creator>meeskamooska</dc:creator>
  <cp:lastModifiedBy>meeskamooska</cp:lastModifiedBy>
  <dcterms:modified xsi:type="dcterms:W3CDTF">2021-12-15T02:38:41Z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D910B71D561D4E7E86F0D4F7BD6B689E</vt:lpwstr>
  </property>
</Properties>
</file>