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pPr>
      <w:bookmarkStart w:id="0" w:name="_GoBack"/>
      <w:bookmarkEnd w:id="0"/>
    </w:p>
    <w:p>
      <w:pPr>
        <w:pStyle w:val="16"/>
      </w:pPr>
    </w:p>
    <w:p>
      <w:pPr>
        <w:pStyle w:val="16"/>
      </w:pPr>
    </w:p>
    <w:p>
      <w:pPr>
        <w:pStyle w:val="16"/>
      </w:pPr>
    </w:p>
    <w:p>
      <w:pPr>
        <w:ind w:firstLine="420"/>
        <w:jc w:val="center"/>
        <w:rPr>
          <w:rFonts w:hint="eastAsia" w:asciiTheme="minorEastAsia" w:hAnsiTheme="minorEastAsia" w:eastAsiaTheme="minorEastAsia" w:cstheme="minorEastAsia"/>
          <w:sz w:val="36"/>
          <w:szCs w:val="36"/>
          <w:lang w:eastAsia="zh-CN"/>
        </w:rPr>
      </w:pPr>
      <w:r>
        <w:rPr>
          <w:rFonts w:hint="eastAsia" w:asciiTheme="minorEastAsia" w:hAnsiTheme="minorEastAsia" w:cstheme="minorEastAsia"/>
          <w:sz w:val="36"/>
          <w:szCs w:val="36"/>
        </w:rPr>
        <w:t>拟审批的建设项目环境影响报告</w:t>
      </w:r>
      <w:r>
        <w:rPr>
          <w:rFonts w:hint="eastAsia" w:asciiTheme="minorEastAsia" w:hAnsiTheme="minorEastAsia" w:cstheme="minorEastAsia"/>
          <w:sz w:val="36"/>
          <w:szCs w:val="36"/>
          <w:lang w:eastAsia="zh-CN"/>
        </w:rPr>
        <w:t>表</w:t>
      </w:r>
    </w:p>
    <w:tbl>
      <w:tblPr>
        <w:tblStyle w:val="13"/>
        <w:tblW w:w="10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468"/>
        <w:gridCol w:w="427"/>
        <w:gridCol w:w="481"/>
        <w:gridCol w:w="714"/>
        <w:gridCol w:w="2603"/>
        <w:gridCol w:w="4367"/>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492" w:type="dxa"/>
            <w:vAlign w:val="center"/>
          </w:tcPr>
          <w:p>
            <w:pPr>
              <w:keepNext w:val="0"/>
              <w:keepLines w:val="0"/>
              <w:pageBreakBefore w:val="0"/>
              <w:kinsoku/>
              <w:wordWrap/>
              <w:overflowPunct/>
              <w:topLinePunct w:val="0"/>
              <w:autoSpaceDE/>
              <w:autoSpaceDN/>
              <w:bidi w:val="0"/>
              <w:spacing w:line="480" w:lineRule="atLeast"/>
              <w:jc w:val="center"/>
              <w:textAlignment w:val="auto"/>
              <w:rPr>
                <w:rFonts w:hint="eastAsia" w:ascii="仿宋" w:hAnsi="仿宋" w:eastAsia="仿宋" w:cs="仿宋"/>
              </w:rPr>
            </w:pPr>
            <w:r>
              <w:rPr>
                <w:rFonts w:hint="eastAsia" w:ascii="仿宋" w:hAnsi="仿宋" w:eastAsia="仿宋" w:cs="仿宋"/>
              </w:rPr>
              <w:t>序号</w:t>
            </w:r>
          </w:p>
        </w:tc>
        <w:tc>
          <w:tcPr>
            <w:tcW w:w="468" w:type="dxa"/>
            <w:vAlign w:val="center"/>
          </w:tcPr>
          <w:p>
            <w:pPr>
              <w:keepNext w:val="0"/>
              <w:keepLines w:val="0"/>
              <w:pageBreakBefore w:val="0"/>
              <w:kinsoku/>
              <w:wordWrap/>
              <w:overflowPunct/>
              <w:topLinePunct w:val="0"/>
              <w:autoSpaceDE/>
              <w:autoSpaceDN/>
              <w:bidi w:val="0"/>
              <w:spacing w:line="480" w:lineRule="atLeast"/>
              <w:jc w:val="center"/>
              <w:textAlignment w:val="auto"/>
              <w:rPr>
                <w:rFonts w:hint="eastAsia" w:ascii="仿宋" w:hAnsi="仿宋" w:eastAsia="仿宋" w:cs="仿宋"/>
              </w:rPr>
            </w:pPr>
            <w:r>
              <w:rPr>
                <w:rFonts w:hint="eastAsia" w:ascii="仿宋" w:hAnsi="仿宋" w:eastAsia="仿宋" w:cs="仿宋"/>
              </w:rPr>
              <w:t>项目名称</w:t>
            </w:r>
          </w:p>
        </w:tc>
        <w:tc>
          <w:tcPr>
            <w:tcW w:w="427" w:type="dxa"/>
            <w:vAlign w:val="center"/>
          </w:tcPr>
          <w:p>
            <w:pPr>
              <w:keepNext w:val="0"/>
              <w:keepLines w:val="0"/>
              <w:pageBreakBefore w:val="0"/>
              <w:kinsoku/>
              <w:wordWrap/>
              <w:overflowPunct/>
              <w:topLinePunct w:val="0"/>
              <w:autoSpaceDE/>
              <w:autoSpaceDN/>
              <w:bidi w:val="0"/>
              <w:spacing w:line="480" w:lineRule="atLeast"/>
              <w:jc w:val="center"/>
              <w:textAlignment w:val="auto"/>
              <w:rPr>
                <w:rFonts w:hint="eastAsia" w:ascii="仿宋" w:hAnsi="仿宋" w:eastAsia="仿宋" w:cs="仿宋"/>
              </w:rPr>
            </w:pPr>
            <w:r>
              <w:rPr>
                <w:rFonts w:hint="eastAsia" w:ascii="仿宋" w:hAnsi="仿宋" w:eastAsia="仿宋" w:cs="仿宋"/>
              </w:rPr>
              <w:t>建设地点</w:t>
            </w:r>
          </w:p>
        </w:tc>
        <w:tc>
          <w:tcPr>
            <w:tcW w:w="481" w:type="dxa"/>
            <w:vAlign w:val="center"/>
          </w:tcPr>
          <w:p>
            <w:pPr>
              <w:keepNext w:val="0"/>
              <w:keepLines w:val="0"/>
              <w:pageBreakBefore w:val="0"/>
              <w:kinsoku/>
              <w:wordWrap/>
              <w:overflowPunct/>
              <w:topLinePunct w:val="0"/>
              <w:autoSpaceDE/>
              <w:autoSpaceDN/>
              <w:bidi w:val="0"/>
              <w:spacing w:line="480" w:lineRule="atLeast"/>
              <w:jc w:val="center"/>
              <w:textAlignment w:val="auto"/>
              <w:rPr>
                <w:rFonts w:hint="eastAsia" w:ascii="仿宋" w:hAnsi="仿宋" w:eastAsia="仿宋" w:cs="仿宋"/>
              </w:rPr>
            </w:pPr>
            <w:r>
              <w:rPr>
                <w:rFonts w:hint="eastAsia" w:ascii="仿宋" w:hAnsi="仿宋" w:eastAsia="仿宋" w:cs="仿宋"/>
              </w:rPr>
              <w:t>建设单位</w:t>
            </w:r>
          </w:p>
        </w:tc>
        <w:tc>
          <w:tcPr>
            <w:tcW w:w="714" w:type="dxa"/>
            <w:vAlign w:val="center"/>
          </w:tcPr>
          <w:p>
            <w:pPr>
              <w:keepNext w:val="0"/>
              <w:keepLines w:val="0"/>
              <w:pageBreakBefore w:val="0"/>
              <w:kinsoku/>
              <w:wordWrap/>
              <w:overflowPunct/>
              <w:topLinePunct w:val="0"/>
              <w:autoSpaceDE/>
              <w:autoSpaceDN/>
              <w:bidi w:val="0"/>
              <w:spacing w:line="480" w:lineRule="atLeast"/>
              <w:jc w:val="center"/>
              <w:textAlignment w:val="auto"/>
              <w:rPr>
                <w:rFonts w:hint="eastAsia" w:ascii="仿宋" w:hAnsi="仿宋" w:eastAsia="仿宋" w:cs="仿宋"/>
              </w:rPr>
            </w:pPr>
            <w:r>
              <w:rPr>
                <w:rFonts w:hint="eastAsia" w:ascii="仿宋" w:hAnsi="仿宋" w:eastAsia="仿宋" w:cs="仿宋"/>
              </w:rPr>
              <w:t>环境影响评价机构</w:t>
            </w:r>
          </w:p>
        </w:tc>
        <w:tc>
          <w:tcPr>
            <w:tcW w:w="2603" w:type="dxa"/>
            <w:vAlign w:val="center"/>
          </w:tcPr>
          <w:p>
            <w:pPr>
              <w:keepNext w:val="0"/>
              <w:keepLines w:val="0"/>
              <w:pageBreakBefore w:val="0"/>
              <w:kinsoku/>
              <w:wordWrap/>
              <w:overflowPunct/>
              <w:topLinePunct w:val="0"/>
              <w:autoSpaceDE/>
              <w:autoSpaceDN/>
              <w:bidi w:val="0"/>
              <w:spacing w:line="480" w:lineRule="atLeast"/>
              <w:jc w:val="center"/>
              <w:textAlignment w:val="auto"/>
              <w:rPr>
                <w:rFonts w:hint="eastAsia" w:ascii="仿宋" w:hAnsi="仿宋" w:eastAsia="仿宋" w:cs="仿宋"/>
              </w:rPr>
            </w:pPr>
            <w:r>
              <w:rPr>
                <w:rFonts w:hint="eastAsia" w:ascii="仿宋" w:hAnsi="仿宋" w:eastAsia="仿宋" w:cs="仿宋"/>
              </w:rPr>
              <w:t>建设项目概况</w:t>
            </w:r>
          </w:p>
        </w:tc>
        <w:tc>
          <w:tcPr>
            <w:tcW w:w="4367" w:type="dxa"/>
            <w:vAlign w:val="center"/>
          </w:tcPr>
          <w:p>
            <w:pPr>
              <w:keepNext w:val="0"/>
              <w:keepLines w:val="0"/>
              <w:pageBreakBefore w:val="0"/>
              <w:kinsoku/>
              <w:wordWrap/>
              <w:overflowPunct/>
              <w:topLinePunct w:val="0"/>
              <w:autoSpaceDE/>
              <w:autoSpaceDN/>
              <w:bidi w:val="0"/>
              <w:spacing w:line="480" w:lineRule="atLeast"/>
              <w:jc w:val="center"/>
              <w:textAlignment w:val="auto"/>
              <w:rPr>
                <w:rFonts w:hint="eastAsia" w:ascii="仿宋" w:hAnsi="仿宋" w:eastAsia="仿宋" w:cs="仿宋"/>
              </w:rPr>
            </w:pPr>
            <w:r>
              <w:rPr>
                <w:rFonts w:hint="eastAsia" w:ascii="仿宋" w:hAnsi="仿宋" w:eastAsia="仿宋" w:cs="仿宋"/>
              </w:rPr>
              <w:t>主要环境影响及预防或减轻不良环境影响的对象和措施</w:t>
            </w:r>
          </w:p>
        </w:tc>
        <w:tc>
          <w:tcPr>
            <w:tcW w:w="936" w:type="dxa"/>
            <w:vAlign w:val="center"/>
          </w:tcPr>
          <w:p>
            <w:pPr>
              <w:keepNext w:val="0"/>
              <w:keepLines w:val="0"/>
              <w:pageBreakBefore w:val="0"/>
              <w:kinsoku/>
              <w:wordWrap/>
              <w:overflowPunct/>
              <w:topLinePunct w:val="0"/>
              <w:autoSpaceDE/>
              <w:autoSpaceDN/>
              <w:bidi w:val="0"/>
              <w:spacing w:line="480" w:lineRule="atLeast"/>
              <w:jc w:val="center"/>
              <w:textAlignment w:val="auto"/>
              <w:rPr>
                <w:rFonts w:hint="eastAsia" w:ascii="仿宋" w:hAnsi="仿宋" w:eastAsia="仿宋" w:cs="仿宋"/>
              </w:rPr>
            </w:pPr>
            <w:r>
              <w:rPr>
                <w:rFonts w:hint="eastAsia" w:ascii="仿宋" w:hAnsi="仿宋" w:eastAsia="仿宋" w:cs="仿宋"/>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jc w:val="center"/>
        </w:trPr>
        <w:tc>
          <w:tcPr>
            <w:tcW w:w="492" w:type="dxa"/>
            <w:vAlign w:val="center"/>
          </w:tcPr>
          <w:p>
            <w:pPr>
              <w:keepNext w:val="0"/>
              <w:keepLines w:val="0"/>
              <w:pageBreakBefore w:val="0"/>
              <w:kinsoku/>
              <w:wordWrap/>
              <w:overflowPunct/>
              <w:topLinePunct w:val="0"/>
              <w:autoSpaceDE/>
              <w:autoSpaceDN/>
              <w:bidi w:val="0"/>
              <w:spacing w:line="480" w:lineRule="atLeast"/>
              <w:jc w:val="center"/>
              <w:textAlignment w:val="auto"/>
              <w:rPr>
                <w:rFonts w:hint="eastAsia" w:ascii="仿宋" w:hAnsi="仿宋" w:eastAsia="仿宋" w:cs="仿宋"/>
              </w:rPr>
            </w:pPr>
            <w:r>
              <w:rPr>
                <w:rFonts w:hint="eastAsia" w:ascii="仿宋" w:hAnsi="仿宋" w:eastAsia="仿宋" w:cs="仿宋"/>
              </w:rPr>
              <w:t>1</w:t>
            </w:r>
          </w:p>
        </w:tc>
        <w:tc>
          <w:tcPr>
            <w:tcW w:w="468" w:type="dxa"/>
            <w:vAlign w:val="center"/>
          </w:tcPr>
          <w:p>
            <w:pPr>
              <w:keepNext w:val="0"/>
              <w:keepLines w:val="0"/>
              <w:pageBreakBefore w:val="0"/>
              <w:kinsoku/>
              <w:wordWrap/>
              <w:overflowPunct/>
              <w:topLinePunct w:val="0"/>
              <w:autoSpaceDE/>
              <w:autoSpaceDN/>
              <w:bidi w:val="0"/>
              <w:spacing w:line="480" w:lineRule="atLeast"/>
              <w:jc w:val="center"/>
              <w:textAlignment w:val="auto"/>
              <w:rPr>
                <w:rFonts w:hint="eastAsia" w:ascii="仿宋" w:hAnsi="仿宋" w:eastAsia="仿宋" w:cs="仿宋"/>
              </w:rPr>
            </w:pPr>
            <w:r>
              <w:rPr>
                <w:rFonts w:hint="eastAsia" w:ascii="仿宋" w:hAnsi="仿宋" w:eastAsia="仿宋" w:cs="仿宋"/>
                <w:sz w:val="24"/>
                <w:szCs w:val="24"/>
                <w:lang w:eastAsia="zh-CN"/>
              </w:rPr>
              <w:t>河南罗山岳楼</w:t>
            </w:r>
            <w:r>
              <w:rPr>
                <w:rFonts w:hint="eastAsia" w:ascii="仿宋" w:hAnsi="仿宋" w:eastAsia="仿宋" w:cs="仿宋"/>
                <w:sz w:val="24"/>
                <w:szCs w:val="24"/>
                <w:lang w:val="en-US" w:eastAsia="zh-CN"/>
              </w:rPr>
              <w:t>110千伏变电站2号主变扩建工程</w:t>
            </w:r>
          </w:p>
        </w:tc>
        <w:tc>
          <w:tcPr>
            <w:tcW w:w="427" w:type="dxa"/>
            <w:vAlign w:val="center"/>
          </w:tcPr>
          <w:p>
            <w:pPr>
              <w:keepNext w:val="0"/>
              <w:keepLines w:val="0"/>
              <w:pageBreakBefore w:val="0"/>
              <w:kinsoku/>
              <w:wordWrap/>
              <w:overflowPunct/>
              <w:topLinePunct w:val="0"/>
              <w:autoSpaceDE/>
              <w:autoSpaceDN/>
              <w:bidi w:val="0"/>
              <w:spacing w:line="480" w:lineRule="atLeast"/>
              <w:jc w:val="center"/>
              <w:textAlignment w:val="auto"/>
              <w:rPr>
                <w:rFonts w:hint="eastAsia" w:ascii="仿宋" w:hAnsi="仿宋" w:eastAsia="仿宋" w:cs="仿宋"/>
                <w:lang w:eastAsia="zh-CN"/>
              </w:rPr>
            </w:pPr>
            <w:r>
              <w:rPr>
                <w:rFonts w:hint="eastAsia" w:ascii="仿宋" w:hAnsi="仿宋" w:eastAsia="仿宋" w:cs="仿宋"/>
                <w:szCs w:val="21"/>
                <w:lang w:eastAsia="zh-CN"/>
              </w:rPr>
              <w:t>信阳市罗山县楠杆镇岳楼村，伍家坡南</w:t>
            </w:r>
            <w:r>
              <w:rPr>
                <w:rFonts w:hint="eastAsia" w:ascii="仿宋" w:hAnsi="仿宋" w:eastAsia="仿宋" w:cs="仿宋"/>
                <w:szCs w:val="21"/>
                <w:lang w:val="en-US" w:eastAsia="zh-CN"/>
              </w:rPr>
              <w:t>480</w:t>
            </w:r>
            <w:r>
              <w:rPr>
                <w:rFonts w:hint="eastAsia" w:ascii="仿宋" w:hAnsi="仿宋" w:eastAsia="仿宋" w:cs="仿宋"/>
                <w:szCs w:val="21"/>
                <w:lang w:eastAsia="zh-CN"/>
              </w:rPr>
              <w:t>m处</w:t>
            </w:r>
          </w:p>
        </w:tc>
        <w:tc>
          <w:tcPr>
            <w:tcW w:w="481" w:type="dxa"/>
            <w:vAlign w:val="center"/>
          </w:tcPr>
          <w:p>
            <w:pPr>
              <w:keepNext w:val="0"/>
              <w:keepLines w:val="0"/>
              <w:pageBreakBefore w:val="0"/>
              <w:kinsoku/>
              <w:wordWrap/>
              <w:overflowPunct/>
              <w:topLinePunct w:val="0"/>
              <w:autoSpaceDE/>
              <w:autoSpaceDN/>
              <w:bidi w:val="0"/>
              <w:spacing w:line="480" w:lineRule="atLeast"/>
              <w:jc w:val="center"/>
              <w:textAlignment w:val="auto"/>
              <w:rPr>
                <w:rFonts w:hint="eastAsia" w:ascii="仿宋" w:hAnsi="仿宋" w:eastAsia="仿宋" w:cs="仿宋"/>
                <w:lang w:eastAsia="zh-CN"/>
              </w:rPr>
            </w:pPr>
            <w:r>
              <w:rPr>
                <w:rFonts w:hint="eastAsia" w:ascii="仿宋" w:hAnsi="仿宋" w:eastAsia="仿宋" w:cs="仿宋"/>
                <w:szCs w:val="21"/>
                <w:lang w:eastAsia="zh-CN"/>
              </w:rPr>
              <w:t>国网河南省电力公司信阳供电公司</w:t>
            </w:r>
          </w:p>
        </w:tc>
        <w:tc>
          <w:tcPr>
            <w:tcW w:w="714" w:type="dxa"/>
            <w:vAlign w:val="center"/>
          </w:tcPr>
          <w:p>
            <w:pPr>
              <w:keepNext w:val="0"/>
              <w:keepLines w:val="0"/>
              <w:pageBreakBefore w:val="0"/>
              <w:kinsoku/>
              <w:wordWrap/>
              <w:overflowPunct/>
              <w:topLinePunct w:val="0"/>
              <w:autoSpaceDE/>
              <w:autoSpaceDN/>
              <w:bidi w:val="0"/>
              <w:spacing w:line="480" w:lineRule="atLeast"/>
              <w:jc w:val="center"/>
              <w:textAlignment w:val="auto"/>
              <w:rPr>
                <w:rFonts w:hint="eastAsia" w:ascii="仿宋" w:hAnsi="仿宋" w:eastAsia="仿宋" w:cs="仿宋"/>
              </w:rPr>
            </w:pPr>
            <w:r>
              <w:rPr>
                <w:rFonts w:hint="eastAsia" w:ascii="仿宋" w:hAnsi="仿宋" w:eastAsia="仿宋" w:cs="仿宋"/>
                <w:lang w:val="zh-CN"/>
              </w:rPr>
              <w:t>武汉华凯环境安全技术发展有限公司</w:t>
            </w:r>
          </w:p>
        </w:tc>
        <w:tc>
          <w:tcPr>
            <w:tcW w:w="2603" w:type="dxa"/>
            <w:vAlign w:val="center"/>
          </w:tcPr>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lang w:eastAsia="zh-CN"/>
              </w:rPr>
            </w:pPr>
            <w:r>
              <w:rPr>
                <w:rFonts w:hint="eastAsia" w:ascii="仿宋" w:hAnsi="仿宋" w:eastAsia="仿宋" w:cs="仿宋"/>
              </w:rPr>
              <w:t>本项目位于</w:t>
            </w:r>
            <w:r>
              <w:rPr>
                <w:rFonts w:hint="eastAsia" w:ascii="仿宋" w:hAnsi="仿宋" w:eastAsia="仿宋" w:cs="仿宋"/>
                <w:szCs w:val="21"/>
                <w:lang w:eastAsia="zh-CN"/>
              </w:rPr>
              <w:t>信阳市罗山县楠杆镇岳楼村，伍家坡南</w:t>
            </w:r>
            <w:r>
              <w:rPr>
                <w:rFonts w:hint="eastAsia" w:ascii="仿宋" w:hAnsi="仿宋" w:eastAsia="仿宋" w:cs="仿宋"/>
                <w:szCs w:val="21"/>
                <w:lang w:val="en-US" w:eastAsia="zh-CN"/>
              </w:rPr>
              <w:t>480</w:t>
            </w:r>
            <w:r>
              <w:rPr>
                <w:rFonts w:hint="eastAsia" w:ascii="仿宋" w:hAnsi="仿宋" w:eastAsia="仿宋" w:cs="仿宋"/>
                <w:szCs w:val="21"/>
                <w:lang w:eastAsia="zh-CN"/>
              </w:rPr>
              <w:t>m处，由国网河南省电力公司信阳供电公司</w:t>
            </w:r>
            <w:r>
              <w:rPr>
                <w:rFonts w:hint="eastAsia" w:ascii="仿宋" w:hAnsi="仿宋" w:eastAsia="仿宋" w:cs="仿宋"/>
              </w:rPr>
              <w:t>投资</w:t>
            </w:r>
            <w:r>
              <w:rPr>
                <w:rFonts w:hint="eastAsia" w:ascii="仿宋" w:hAnsi="仿宋" w:eastAsia="仿宋" w:cs="仿宋"/>
                <w:lang w:eastAsia="zh-CN"/>
              </w:rPr>
              <w:t>扩</w:t>
            </w:r>
            <w:r>
              <w:rPr>
                <w:rFonts w:hint="eastAsia" w:ascii="仿宋" w:hAnsi="仿宋" w:eastAsia="仿宋" w:cs="仿宋"/>
              </w:rPr>
              <w:t>建</w:t>
            </w:r>
            <w:r>
              <w:rPr>
                <w:rFonts w:hint="eastAsia" w:ascii="仿宋" w:hAnsi="仿宋" w:eastAsia="仿宋" w:cs="仿宋"/>
                <w:lang w:eastAsia="zh-CN"/>
              </w:rPr>
              <w:t>。</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rPr>
            </w:pPr>
            <w:r>
              <w:rPr>
                <w:rFonts w:hint="eastAsia" w:ascii="仿宋" w:hAnsi="仿宋" w:eastAsia="仿宋" w:cs="仿宋"/>
                <w:lang w:val="en-US" w:eastAsia="zh-CN"/>
              </w:rPr>
              <w:t>变电站总占地面积4284m</w:t>
            </w:r>
            <w:r>
              <w:rPr>
                <w:rFonts w:hint="eastAsia" w:ascii="仿宋" w:hAnsi="仿宋" w:eastAsia="仿宋" w:cs="仿宋"/>
                <w:vertAlign w:val="superscript"/>
                <w:lang w:val="en-US" w:eastAsia="zh-CN"/>
              </w:rPr>
              <w:t>2</w:t>
            </w:r>
            <w:r>
              <w:rPr>
                <w:rFonts w:hint="eastAsia" w:ascii="仿宋" w:hAnsi="仿宋" w:eastAsia="仿宋" w:cs="仿宋"/>
                <w:vertAlign w:val="baseline"/>
                <w:lang w:val="en-US" w:eastAsia="zh-CN"/>
              </w:rPr>
              <w:t>，</w:t>
            </w:r>
            <w:r>
              <w:rPr>
                <w:rFonts w:hint="eastAsia" w:ascii="仿宋" w:hAnsi="仿宋" w:eastAsia="仿宋" w:cs="仿宋"/>
              </w:rPr>
              <w:t>主变户外布置，</w:t>
            </w:r>
            <w:r>
              <w:rPr>
                <w:rFonts w:hint="eastAsia" w:ascii="仿宋" w:hAnsi="仿宋" w:eastAsia="仿宋" w:cs="仿宋"/>
                <w:lang w:val="en-US" w:eastAsia="zh-CN"/>
              </w:rPr>
              <w:t>110kV配电装置采用户外AIS布置，</w:t>
            </w:r>
            <w:r>
              <w:rPr>
                <w:rFonts w:hint="eastAsia" w:ascii="仿宋" w:hAnsi="仿宋" w:eastAsia="仿宋" w:cs="仿宋"/>
              </w:rPr>
              <w:t>规划建设主变压器容量</w:t>
            </w:r>
            <w:r>
              <w:rPr>
                <w:rFonts w:hint="eastAsia" w:ascii="仿宋" w:hAnsi="仿宋" w:eastAsia="仿宋" w:cs="仿宋"/>
                <w:lang w:val="en-US" w:eastAsia="zh-CN"/>
              </w:rPr>
              <w:t>1</w:t>
            </w:r>
            <w:r>
              <w:rPr>
                <w:rFonts w:hint="eastAsia" w:ascii="仿宋" w:hAnsi="仿宋" w:eastAsia="仿宋" w:cs="仿宋"/>
              </w:rPr>
              <w:t>×40+</w:t>
            </w:r>
            <w:r>
              <w:rPr>
                <w:rFonts w:hint="eastAsia" w:ascii="仿宋" w:hAnsi="仿宋" w:eastAsia="仿宋" w:cs="仿宋"/>
                <w:lang w:val="en-US" w:eastAsia="zh-CN"/>
              </w:rPr>
              <w:t>1</w:t>
            </w:r>
            <w:r>
              <w:rPr>
                <w:rFonts w:hint="eastAsia" w:ascii="仿宋" w:hAnsi="仿宋" w:eastAsia="仿宋" w:cs="仿宋"/>
              </w:rPr>
              <w:t>×50MVA，110kV规划出线4回；前期已建设主变压器容量1×40MVA，110kV出线3回。本期扩建2号主变压器容量1×50MVA，无出线，扩建于站内进行，不新增占地。</w:t>
            </w:r>
          </w:p>
          <w:p>
            <w:pPr>
              <w:pStyle w:val="11"/>
              <w:keepNext w:val="0"/>
              <w:keepLines w:val="0"/>
              <w:pageBreakBefore w:val="0"/>
              <w:kinsoku/>
              <w:wordWrap/>
              <w:overflowPunct/>
              <w:topLinePunct w:val="0"/>
              <w:autoSpaceDE/>
              <w:autoSpaceDN/>
              <w:bidi w:val="0"/>
              <w:spacing w:after="0" w:line="480" w:lineRule="atLeast"/>
              <w:ind w:firstLineChars="200"/>
              <w:textAlignment w:val="auto"/>
              <w:rPr>
                <w:rFonts w:hint="eastAsia" w:ascii="仿宋" w:hAnsi="仿宋" w:eastAsia="仿宋" w:cs="仿宋"/>
                <w:lang w:eastAsia="zh-CN"/>
              </w:rPr>
            </w:pPr>
          </w:p>
          <w:p>
            <w:pPr>
              <w:pStyle w:val="11"/>
              <w:keepNext w:val="0"/>
              <w:keepLines w:val="0"/>
              <w:pageBreakBefore w:val="0"/>
              <w:kinsoku/>
              <w:wordWrap/>
              <w:overflowPunct/>
              <w:topLinePunct w:val="0"/>
              <w:autoSpaceDE/>
              <w:autoSpaceDN/>
              <w:bidi w:val="0"/>
              <w:spacing w:after="0" w:line="480" w:lineRule="atLeast"/>
              <w:ind w:firstLineChars="200"/>
              <w:textAlignment w:val="auto"/>
              <w:rPr>
                <w:rFonts w:hint="eastAsia" w:ascii="仿宋" w:hAnsi="仿宋" w:eastAsia="仿宋" w:cs="仿宋"/>
              </w:rPr>
            </w:pPr>
          </w:p>
          <w:p>
            <w:pPr>
              <w:pStyle w:val="11"/>
              <w:keepNext w:val="0"/>
              <w:keepLines w:val="0"/>
              <w:pageBreakBefore w:val="0"/>
              <w:kinsoku/>
              <w:wordWrap/>
              <w:overflowPunct/>
              <w:topLinePunct w:val="0"/>
              <w:autoSpaceDE/>
              <w:autoSpaceDN/>
              <w:bidi w:val="0"/>
              <w:spacing w:after="0" w:line="480" w:lineRule="atLeast"/>
              <w:ind w:firstLineChars="200"/>
              <w:textAlignment w:val="auto"/>
              <w:rPr>
                <w:rFonts w:hint="eastAsia" w:ascii="仿宋" w:hAnsi="仿宋" w:eastAsia="仿宋" w:cs="仿宋"/>
              </w:rPr>
            </w:pPr>
          </w:p>
        </w:tc>
        <w:tc>
          <w:tcPr>
            <w:tcW w:w="4367" w:type="dxa"/>
          </w:tcPr>
          <w:p>
            <w:pPr>
              <w:keepNext w:val="0"/>
              <w:keepLines w:val="0"/>
              <w:pageBreakBefore w:val="0"/>
              <w:kinsoku/>
              <w:wordWrap/>
              <w:overflowPunct/>
              <w:topLinePunct w:val="0"/>
              <w:autoSpaceDE/>
              <w:autoSpaceDN/>
              <w:bidi w:val="0"/>
              <w:spacing w:line="480" w:lineRule="atLeast"/>
              <w:ind w:firstLine="481" w:firstLineChars="200"/>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施工期：</w:t>
            </w:r>
          </w:p>
          <w:p>
            <w:pPr>
              <w:keepNext w:val="0"/>
              <w:keepLines w:val="0"/>
              <w:pageBreakBefore w:val="0"/>
              <w:widowControl/>
              <w:kinsoku/>
              <w:wordWrap/>
              <w:overflowPunct/>
              <w:topLinePunct w:val="0"/>
              <w:autoSpaceDE/>
              <w:autoSpaceDN/>
              <w:bidi w:val="0"/>
              <w:adjustRightInd w:val="0"/>
              <w:snapToGrid w:val="0"/>
              <w:spacing w:before="24" w:beforeLines="10" w:after="24" w:afterLines="10" w:line="480" w:lineRule="atLeast"/>
              <w:ind w:left="42" w:leftChars="20" w:right="42" w:rightChars="20" w:firstLine="480"/>
              <w:textAlignment w:val="auto"/>
              <w:rPr>
                <w:rFonts w:hint="eastAsia" w:ascii="仿宋" w:hAnsi="仿宋" w:eastAsia="仿宋" w:cs="仿宋"/>
                <w:sz w:val="24"/>
                <w:szCs w:val="24"/>
                <w:lang w:val="sq-AL"/>
              </w:rPr>
            </w:pPr>
            <w:r>
              <w:rPr>
                <w:rFonts w:hint="eastAsia" w:ascii="仿宋" w:hAnsi="仿宋" w:eastAsia="仿宋" w:cs="仿宋"/>
                <w:sz w:val="24"/>
                <w:szCs w:val="24"/>
                <w:lang w:val="en-US" w:eastAsia="zh-CN"/>
              </w:rPr>
              <w:t>1、</w:t>
            </w:r>
            <w:r>
              <w:rPr>
                <w:rFonts w:hint="eastAsia" w:ascii="仿宋" w:hAnsi="仿宋" w:eastAsia="仿宋" w:cs="仿宋"/>
                <w:sz w:val="24"/>
                <w:szCs w:val="24"/>
                <w:lang w:val="sq-AL"/>
              </w:rPr>
              <w:t>生态：本</w:t>
            </w:r>
            <w:r>
              <w:rPr>
                <w:rFonts w:hint="eastAsia" w:ascii="仿宋" w:hAnsi="仿宋" w:eastAsia="仿宋" w:cs="仿宋"/>
                <w:sz w:val="24"/>
                <w:szCs w:val="24"/>
                <w:lang w:val="en-US" w:eastAsia="zh-CN"/>
              </w:rPr>
              <w:t>项目</w:t>
            </w:r>
            <w:r>
              <w:rPr>
                <w:rFonts w:hint="eastAsia" w:ascii="仿宋" w:hAnsi="仿宋" w:eastAsia="仿宋" w:cs="仿宋"/>
                <w:sz w:val="24"/>
                <w:szCs w:val="24"/>
                <w:lang w:val="sq-AL"/>
              </w:rPr>
              <w:t>为主变扩建工程，施工活动范围仅在变电站内，不会对变电站外生态环境造成影响。</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val="sq-AL"/>
              </w:rPr>
              <w:t>施工噪声：施工机械产生，如挖掘机、</w:t>
            </w:r>
            <w:r>
              <w:rPr>
                <w:rFonts w:hint="eastAsia" w:ascii="仿宋" w:hAnsi="仿宋" w:eastAsia="仿宋" w:cs="仿宋"/>
                <w:sz w:val="24"/>
                <w:szCs w:val="24"/>
              </w:rPr>
              <w:t>吊车</w:t>
            </w:r>
            <w:r>
              <w:rPr>
                <w:rFonts w:hint="eastAsia" w:ascii="仿宋" w:hAnsi="仿宋" w:eastAsia="仿宋" w:cs="仿宋"/>
                <w:sz w:val="24"/>
                <w:szCs w:val="24"/>
                <w:lang w:val="sq-AL"/>
              </w:rPr>
              <w:t>等。</w:t>
            </w:r>
            <w:r>
              <w:rPr>
                <w:rFonts w:hint="eastAsia" w:ascii="仿宋" w:hAnsi="仿宋" w:eastAsia="仿宋" w:cs="仿宋"/>
                <w:sz w:val="24"/>
                <w:szCs w:val="24"/>
                <w:lang w:val="en-US" w:eastAsia="zh-CN"/>
              </w:rPr>
              <w:t xml:space="preserve">       </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预防措施：</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sz w:val="24"/>
                <w:szCs w:val="24"/>
              </w:rPr>
            </w:pPr>
            <w:r>
              <w:rPr>
                <w:rFonts w:hint="eastAsia" w:ascii="仿宋" w:hAnsi="仿宋" w:eastAsia="仿宋" w:cs="仿宋"/>
                <w:sz w:val="24"/>
                <w:szCs w:val="24"/>
              </w:rPr>
              <w:t>（1）加强施工期的环境管理工作，并接受环境保护部门监督管理。</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sz w:val="24"/>
                <w:szCs w:val="24"/>
              </w:rPr>
            </w:pPr>
            <w:r>
              <w:rPr>
                <w:rFonts w:hint="eastAsia" w:ascii="仿宋" w:hAnsi="仿宋" w:eastAsia="仿宋" w:cs="仿宋"/>
                <w:sz w:val="24"/>
                <w:szCs w:val="24"/>
              </w:rPr>
              <w:t>（2）施工过程中加强施工机械保养和维护，并严格按操作规范使用各类施工机械；</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sz w:val="24"/>
                <w:szCs w:val="24"/>
              </w:rPr>
            </w:pPr>
            <w:r>
              <w:rPr>
                <w:rFonts w:hint="eastAsia" w:ascii="仿宋" w:hAnsi="仿宋" w:eastAsia="仿宋" w:cs="仿宋"/>
                <w:sz w:val="24"/>
                <w:szCs w:val="24"/>
              </w:rPr>
              <w:t>（3）强噪声设备尽量远离噪声敏感建筑物布置；</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sz w:val="24"/>
                <w:szCs w:val="24"/>
              </w:rPr>
            </w:pPr>
            <w:r>
              <w:rPr>
                <w:rFonts w:hint="eastAsia" w:ascii="仿宋" w:hAnsi="仿宋" w:eastAsia="仿宋" w:cs="仿宋"/>
                <w:sz w:val="24"/>
                <w:szCs w:val="24"/>
              </w:rPr>
              <w:t>（4）施工车辆经过居民点时，应低速慢行。</w:t>
            </w:r>
          </w:p>
          <w:p>
            <w:pPr>
              <w:keepNext w:val="0"/>
              <w:keepLines w:val="0"/>
              <w:pageBreakBefore w:val="0"/>
              <w:kinsoku/>
              <w:wordWrap/>
              <w:overflowPunct/>
              <w:topLinePunct w:val="0"/>
              <w:autoSpaceDE/>
              <w:autoSpaceDN/>
              <w:bidi w:val="0"/>
              <w:adjustRightInd w:val="0"/>
              <w:snapToGrid w:val="0"/>
              <w:spacing w:line="480" w:lineRule="atLeast"/>
              <w:ind w:firstLine="480"/>
              <w:textAlignment w:val="auto"/>
              <w:rPr>
                <w:rFonts w:hint="eastAsia" w:ascii="仿宋" w:hAnsi="仿宋" w:eastAsia="仿宋" w:cs="仿宋"/>
                <w:sz w:val="24"/>
                <w:szCs w:val="24"/>
              </w:rPr>
            </w:pPr>
            <w:r>
              <w:rPr>
                <w:rFonts w:hint="eastAsia" w:ascii="仿宋" w:hAnsi="仿宋" w:eastAsia="仿宋" w:cs="仿宋"/>
                <w:sz w:val="24"/>
                <w:szCs w:val="24"/>
              </w:rPr>
              <w:t>（5）施工场界噪声测点选在建筑施工场界外1m、高度1.2m以上的位置，当场界有围墙且周围有噪声敏感建筑物时，测点应选在场界外1m、高于围墙0.5m以上的位置，且位于施工噪声影响的声照射区域。变电站主变扩建施工高峰期昼、夜各监测一次；存在突发环境事件时进行跟踪监测。</w:t>
            </w:r>
          </w:p>
          <w:p>
            <w:pPr>
              <w:keepNext w:val="0"/>
              <w:keepLines w:val="0"/>
              <w:pageBreakBefore w:val="0"/>
              <w:widowControl/>
              <w:numPr>
                <w:ilvl w:val="0"/>
                <w:numId w:val="0"/>
              </w:numPr>
              <w:kinsoku/>
              <w:wordWrap/>
              <w:overflowPunct/>
              <w:topLinePunct w:val="0"/>
              <w:autoSpaceDE/>
              <w:autoSpaceDN/>
              <w:bidi w:val="0"/>
              <w:adjustRightInd w:val="0"/>
              <w:snapToGrid w:val="0"/>
              <w:spacing w:before="24" w:beforeLines="10" w:after="24" w:afterLines="10" w:line="480" w:lineRule="atLeast"/>
              <w:ind w:right="42" w:rightChars="20" w:firstLine="480" w:firstLineChars="200"/>
              <w:textAlignment w:val="auto"/>
              <w:rPr>
                <w:rFonts w:hint="eastAsia" w:ascii="仿宋" w:hAnsi="仿宋" w:eastAsia="仿宋" w:cs="仿宋"/>
                <w:sz w:val="24"/>
                <w:szCs w:val="24"/>
                <w:lang w:val="sq-AL"/>
              </w:rPr>
            </w:pPr>
            <w:r>
              <w:rPr>
                <w:rFonts w:hint="eastAsia" w:ascii="仿宋" w:hAnsi="仿宋" w:eastAsia="仿宋" w:cs="仿宋"/>
                <w:sz w:val="24"/>
                <w:szCs w:val="24"/>
                <w:lang w:val="en-US" w:eastAsia="zh-CN"/>
              </w:rPr>
              <w:t>3、</w:t>
            </w:r>
            <w:r>
              <w:rPr>
                <w:rFonts w:hint="eastAsia" w:ascii="仿宋" w:hAnsi="仿宋" w:eastAsia="仿宋" w:cs="仿宋"/>
                <w:sz w:val="24"/>
                <w:szCs w:val="24"/>
                <w:lang w:val="sq-AL"/>
              </w:rPr>
              <w:t>施工扬尘：</w:t>
            </w:r>
            <w:r>
              <w:rPr>
                <w:rFonts w:hint="eastAsia" w:ascii="仿宋" w:hAnsi="仿宋" w:eastAsia="仿宋" w:cs="仿宋"/>
                <w:sz w:val="24"/>
                <w:szCs w:val="24"/>
              </w:rPr>
              <w:t>变电站基础挖掘</w:t>
            </w:r>
            <w:r>
              <w:rPr>
                <w:rFonts w:hint="eastAsia" w:ascii="仿宋" w:hAnsi="仿宋" w:eastAsia="仿宋" w:cs="仿宋"/>
                <w:sz w:val="24"/>
                <w:szCs w:val="24"/>
                <w:lang w:val="sq-AL"/>
              </w:rPr>
              <w:t>、设备运输过程中产生。</w:t>
            </w:r>
          </w:p>
          <w:p>
            <w:pPr>
              <w:pStyle w:val="2"/>
              <w:keepNext w:val="0"/>
              <w:keepLines w:val="0"/>
              <w:pageBreakBefore w:val="0"/>
              <w:kinsoku/>
              <w:wordWrap/>
              <w:overflowPunct/>
              <w:topLinePunct w:val="0"/>
              <w:autoSpaceDE/>
              <w:autoSpaceDN/>
              <w:bidi w:val="0"/>
              <w:spacing w:line="480" w:lineRule="atLeast"/>
              <w:textAlignment w:val="auto"/>
              <w:rPr>
                <w:rFonts w:hint="eastAsia" w:ascii="仿宋" w:hAnsi="仿宋" w:eastAsia="仿宋" w:cs="仿宋"/>
                <w:lang w:val="sq-AL" w:eastAsia="zh-CN"/>
              </w:rPr>
            </w:pPr>
            <w:r>
              <w:rPr>
                <w:rFonts w:hint="eastAsia" w:ascii="仿宋" w:hAnsi="仿宋" w:eastAsia="仿宋" w:cs="仿宋"/>
                <w:sz w:val="24"/>
                <w:szCs w:val="24"/>
                <w:lang w:val="sq-AL" w:eastAsia="zh-CN"/>
              </w:rPr>
              <w:t>预防措施：</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rPr>
            </w:pPr>
            <w:r>
              <w:rPr>
                <w:rFonts w:hint="eastAsia" w:ascii="仿宋" w:hAnsi="仿宋" w:eastAsia="仿宋" w:cs="仿宋"/>
              </w:rPr>
              <w:t>（1）施工单位应文明施工，加强施工期的环境管理和环境监控工作。</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rPr>
            </w:pPr>
            <w:r>
              <w:rPr>
                <w:rFonts w:hint="eastAsia" w:ascii="仿宋" w:hAnsi="仿宋" w:eastAsia="仿宋" w:cs="仿宋"/>
              </w:rPr>
              <w:t>（2）施工时，应使用商品混凝土，然后用罐装车运至施工点进行浇筑，避免因混凝土拌制产生扬尘。</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rPr>
            </w:pPr>
            <w:r>
              <w:rPr>
                <w:rFonts w:hint="eastAsia" w:ascii="仿宋" w:hAnsi="仿宋" w:eastAsia="仿宋" w:cs="仿宋"/>
              </w:rPr>
              <w:t>（3）施工过程中产生的建筑垃圾在施工期间应当及时清运，并按照环境卫生主管部门的规定处置，施工现场禁止将包装物、可燃垃圾等固体废弃物就地焚烧，防止污染环境。</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rPr>
            </w:pPr>
            <w:r>
              <w:rPr>
                <w:rFonts w:hint="eastAsia" w:ascii="仿宋" w:hAnsi="仿宋" w:eastAsia="仿宋" w:cs="仿宋"/>
              </w:rPr>
              <w:t>（4）车辆运输散体材料和废弃物时，必须100%进行密闭，避免沿途漏撒；运载土方的车辆必须在规定的时间内，按指定路段行驶，控制扬尘污染。车辆尾气、废气应达标排放。</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rPr>
            </w:pPr>
            <w:r>
              <w:rPr>
                <w:rFonts w:hint="eastAsia" w:ascii="仿宋" w:hAnsi="仿宋" w:eastAsia="仿宋" w:cs="仿宋"/>
              </w:rPr>
              <w:t>（5）基础开挖过程中，应定时、及时洒水使施工区域保持一定的湿度，对施工场地地面应100%进行硬化，防止起尘。</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rPr>
            </w:pPr>
            <w:r>
              <w:rPr>
                <w:rFonts w:hint="eastAsia" w:ascii="仿宋" w:hAnsi="仿宋" w:eastAsia="仿宋" w:cs="仿宋"/>
              </w:rPr>
              <w:t>（6）施工场地内堆放的物料、土方等应100%进行覆盖。</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rPr>
            </w:pPr>
            <w:r>
              <w:rPr>
                <w:rFonts w:hint="eastAsia" w:ascii="仿宋" w:hAnsi="仿宋" w:eastAsia="仿宋" w:cs="仿宋"/>
              </w:rPr>
              <w:t>（7）进出场地的车辆应保证100%进行冲洗，并限制车速，场内道路，保持湿润，减少或避免产生扬尘。</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rPr>
            </w:pPr>
            <w:r>
              <w:rPr>
                <w:rFonts w:hint="eastAsia" w:ascii="仿宋" w:hAnsi="仿宋" w:eastAsia="仿宋" w:cs="仿宋"/>
              </w:rPr>
              <w:t>（8）施工场地四周应100%进行围挡，不得有缺口；并且围挡要坚固、平稳、严密、整洁、美观；围挡的高度不低于</w:t>
            </w:r>
            <w:r>
              <w:rPr>
                <w:rFonts w:hint="eastAsia" w:ascii="仿宋" w:hAnsi="仿宋" w:eastAsia="仿宋" w:cs="仿宋"/>
                <w:lang w:val="en-US" w:eastAsia="zh-CN"/>
              </w:rPr>
              <w:t>2.5</w:t>
            </w:r>
            <w:r>
              <w:rPr>
                <w:rFonts w:hint="eastAsia" w:ascii="仿宋" w:hAnsi="仿宋" w:eastAsia="仿宋" w:cs="仿宋"/>
              </w:rPr>
              <w:t>m。</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rPr>
            </w:pPr>
            <w:r>
              <w:rPr>
                <w:rFonts w:hint="eastAsia" w:ascii="仿宋" w:hAnsi="仿宋" w:eastAsia="仿宋" w:cs="仿宋"/>
              </w:rPr>
              <w:t>（9）施工营地房屋拆除过程中应保证100%湿法作业，避免拆除过程产生扬尘。</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b w:val="0"/>
                <w:bCs w:val="0"/>
                <w:color w:val="auto"/>
                <w:sz w:val="24"/>
                <w:u w:val="none"/>
              </w:rPr>
            </w:pPr>
            <w:r>
              <w:rPr>
                <w:rFonts w:hint="eastAsia" w:ascii="仿宋" w:hAnsi="仿宋" w:eastAsia="仿宋" w:cs="仿宋"/>
              </w:rPr>
              <w:t>（10）项目施工场地的扬尘治理必须达到《信阳市大气污染防治条例》（2020年3月1日起施行）和</w:t>
            </w:r>
            <w:r>
              <w:rPr>
                <w:rFonts w:hint="eastAsia" w:ascii="仿宋" w:hAnsi="仿宋" w:eastAsia="仿宋" w:cs="仿宋"/>
                <w:lang w:eastAsia="zh-CN"/>
              </w:rPr>
              <w:t>《信阳市环境污染防治攻坚战指挥部办公室文件 关于印发信阳市2022年大气、水、土壤污染防治行动方案的通知》（信环指办〔2022〕11号）</w:t>
            </w:r>
            <w:r>
              <w:rPr>
                <w:rFonts w:hint="eastAsia" w:ascii="仿宋" w:hAnsi="仿宋" w:eastAsia="仿宋" w:cs="仿宋"/>
              </w:rPr>
              <w:t>中强化扬尘综合治理的要求，落实“六个百分之百”和“两个禁止”（禁止现场搅拌混凝土和现场配置砂浆）等强化扬尘污染防治措施及要求</w:t>
            </w:r>
            <w:r>
              <w:rPr>
                <w:rFonts w:hint="eastAsia" w:ascii="仿宋" w:hAnsi="仿宋" w:eastAsia="仿宋" w:cs="仿宋"/>
                <w:b w:val="0"/>
                <w:bCs w:val="0"/>
                <w:color w:val="auto"/>
                <w:sz w:val="24"/>
                <w:u w:val="none"/>
              </w:rPr>
              <w:t>。</w:t>
            </w:r>
          </w:p>
          <w:p>
            <w:pPr>
              <w:pStyle w:val="23"/>
              <w:keepNext w:val="0"/>
              <w:keepLines w:val="0"/>
              <w:pageBreakBefore w:val="0"/>
              <w:kinsoku/>
              <w:wordWrap/>
              <w:overflowPunct/>
              <w:topLinePunct w:val="0"/>
              <w:autoSpaceDE/>
              <w:autoSpaceDN/>
              <w:bidi w:val="0"/>
              <w:spacing w:line="480" w:lineRule="atLeas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施工期废水污染防治措施</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sz w:val="24"/>
                <w:szCs w:val="24"/>
              </w:rPr>
            </w:pPr>
            <w:r>
              <w:rPr>
                <w:rFonts w:hint="eastAsia" w:ascii="仿宋" w:hAnsi="仿宋" w:eastAsia="仿宋" w:cs="仿宋"/>
                <w:sz w:val="24"/>
                <w:szCs w:val="24"/>
              </w:rPr>
              <w:t>（1）做好施工场地周围的拦挡措施，尽量避免雨季开挖作业；</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sz w:val="24"/>
                <w:szCs w:val="24"/>
              </w:rPr>
            </w:pPr>
            <w:r>
              <w:rPr>
                <w:rFonts w:hint="eastAsia" w:ascii="仿宋" w:hAnsi="仿宋" w:eastAsia="仿宋" w:cs="仿宋"/>
                <w:sz w:val="24"/>
                <w:szCs w:val="24"/>
              </w:rPr>
              <w:t>（2）施工废水经隔油池、沉淀池处理后，上清液回用于施工现场车辆冲洗和洒水抑尘；</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sz w:val="24"/>
                <w:szCs w:val="24"/>
              </w:rPr>
            </w:pPr>
            <w:r>
              <w:rPr>
                <w:rFonts w:hint="eastAsia" w:ascii="仿宋" w:hAnsi="仿宋" w:eastAsia="仿宋" w:cs="仿宋"/>
                <w:sz w:val="24"/>
                <w:szCs w:val="24"/>
              </w:rPr>
              <w:t>（3）采用吸水材料覆盖洒水的方式进行混凝土养护；</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sz w:val="24"/>
                <w:szCs w:val="24"/>
              </w:rPr>
            </w:pPr>
            <w:r>
              <w:rPr>
                <w:rFonts w:hint="eastAsia" w:ascii="仿宋" w:hAnsi="仿宋" w:eastAsia="仿宋" w:cs="仿宋"/>
                <w:sz w:val="24"/>
                <w:szCs w:val="24"/>
              </w:rPr>
              <w:t>（4）本项目变电站施工期生活污水利用站内化粪池处理后定期清理，不外排。</w:t>
            </w:r>
          </w:p>
          <w:p>
            <w:pPr>
              <w:keepNext w:val="0"/>
              <w:keepLines w:val="0"/>
              <w:pageBreakBefore w:val="0"/>
              <w:kinsoku/>
              <w:wordWrap/>
              <w:overflowPunct/>
              <w:topLinePunct w:val="0"/>
              <w:autoSpaceDE/>
              <w:autoSpaceDN/>
              <w:bidi w:val="0"/>
              <w:adjustRightInd w:val="0"/>
              <w:snapToGrid w:val="0"/>
              <w:spacing w:line="480" w:lineRule="atLeast"/>
              <w:ind w:firstLine="480" w:firstLineChars="200"/>
              <w:textAlignment w:val="auto"/>
              <w:rPr>
                <w:rFonts w:hint="eastAsia" w:ascii="仿宋" w:hAnsi="仿宋" w:eastAsia="仿宋" w:cs="仿宋"/>
                <w:sz w:val="24"/>
                <w:szCs w:val="24"/>
                <w:lang w:val="sq-AL"/>
              </w:rPr>
            </w:pPr>
            <w:r>
              <w:rPr>
                <w:rFonts w:hint="eastAsia" w:ascii="仿宋" w:hAnsi="仿宋" w:eastAsia="仿宋" w:cs="仿宋"/>
                <w:sz w:val="24"/>
                <w:szCs w:val="24"/>
                <w:lang w:val="en-US" w:eastAsia="zh-CN"/>
              </w:rPr>
              <w:t>5、</w:t>
            </w:r>
            <w:r>
              <w:rPr>
                <w:rFonts w:hint="eastAsia" w:ascii="仿宋" w:hAnsi="仿宋" w:eastAsia="仿宋" w:cs="仿宋"/>
                <w:sz w:val="24"/>
                <w:szCs w:val="24"/>
                <w:lang w:val="sq-AL"/>
              </w:rPr>
              <w:t>固体废物：施工过程中产生的建筑垃圾</w:t>
            </w:r>
            <w:r>
              <w:rPr>
                <w:rFonts w:hint="eastAsia" w:ascii="仿宋" w:hAnsi="仿宋" w:eastAsia="仿宋" w:cs="仿宋"/>
                <w:sz w:val="24"/>
                <w:szCs w:val="24"/>
              </w:rPr>
              <w:t>及</w:t>
            </w:r>
            <w:r>
              <w:rPr>
                <w:rFonts w:hint="eastAsia" w:ascii="仿宋" w:hAnsi="仿宋" w:eastAsia="仿宋" w:cs="仿宋"/>
                <w:sz w:val="24"/>
                <w:szCs w:val="24"/>
                <w:lang w:val="sq-AL"/>
              </w:rPr>
              <w:t>施工人员产生的生活垃圾等。</w:t>
            </w:r>
            <w:r>
              <w:rPr>
                <w:rFonts w:hint="eastAsia" w:ascii="仿宋" w:hAnsi="仿宋" w:eastAsia="仿宋" w:cs="仿宋"/>
                <w:sz w:val="24"/>
                <w:szCs w:val="24"/>
              </w:rPr>
              <w:t>本项目施工期的固体废物主要有主变基础开挖、弃土弃渣等变电站主变扩建过程中产生的建筑垃圾以及施工人员产生的生活垃圾。</w:t>
            </w:r>
          </w:p>
          <w:p>
            <w:pPr>
              <w:pStyle w:val="23"/>
              <w:keepNext w:val="0"/>
              <w:keepLines w:val="0"/>
              <w:pageBreakBefore w:val="0"/>
              <w:kinsoku/>
              <w:wordWrap/>
              <w:overflowPunct/>
              <w:topLinePunct w:val="0"/>
              <w:autoSpaceDE/>
              <w:autoSpaceDN/>
              <w:bidi w:val="0"/>
              <w:spacing w:line="480" w:lineRule="atLeas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施工期固体废物污染防治措施</w:t>
            </w:r>
          </w:p>
          <w:p>
            <w:pPr>
              <w:keepNext w:val="0"/>
              <w:keepLines w:val="0"/>
              <w:pageBreakBefore w:val="0"/>
              <w:kinsoku/>
              <w:wordWrap/>
              <w:overflowPunct/>
              <w:topLinePunct w:val="0"/>
              <w:autoSpaceDE/>
              <w:autoSpaceDN/>
              <w:bidi w:val="0"/>
              <w:adjustRightInd w:val="0"/>
              <w:snapToGrid w:val="0"/>
              <w:spacing w:line="480" w:lineRule="atLeas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（1）明确要求施工过程中的建筑垃圾及生活垃圾应分别收集存放，及时清运。生活垃圾实行袋装化，封闭贮存；建筑垃圾分类堆存，并采取必要的防护措施（防雨、防扬尘等）。</w:t>
            </w:r>
          </w:p>
          <w:p>
            <w:pPr>
              <w:keepNext w:val="0"/>
              <w:keepLines w:val="0"/>
              <w:pageBreakBefore w:val="0"/>
              <w:kinsoku/>
              <w:wordWrap/>
              <w:overflowPunct/>
              <w:topLinePunct w:val="0"/>
              <w:autoSpaceDE/>
              <w:autoSpaceDN/>
              <w:bidi w:val="0"/>
              <w:adjustRightInd w:val="0"/>
              <w:snapToGrid w:val="0"/>
              <w:spacing w:line="480" w:lineRule="atLeas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主变扩建</w:t>
            </w:r>
            <w:r>
              <w:rPr>
                <w:rFonts w:hint="eastAsia" w:ascii="仿宋" w:hAnsi="仿宋" w:eastAsia="仿宋" w:cs="仿宋"/>
                <w:sz w:val="24"/>
                <w:szCs w:val="24"/>
              </w:rPr>
              <w:t>基础施工过程中产生的弃渣集中堆放，施工完成后统一清运本施工人员生活垃圾利用站内现有垃圾箱收集后，交由环卫部门统一清运。</w:t>
            </w:r>
          </w:p>
          <w:p>
            <w:pPr>
              <w:keepNext w:val="0"/>
              <w:keepLines w:val="0"/>
              <w:pageBreakBefore w:val="0"/>
              <w:tabs>
                <w:tab w:val="left" w:pos="720"/>
              </w:tabs>
              <w:kinsoku/>
              <w:wordWrap/>
              <w:overflowPunct/>
              <w:topLinePunct w:val="0"/>
              <w:autoSpaceDE/>
              <w:autoSpaceDN/>
              <w:bidi w:val="0"/>
              <w:adjustRightInd w:val="0"/>
              <w:snapToGrid w:val="0"/>
              <w:spacing w:line="480" w:lineRule="atLeas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）施工结束后对施工区域再次进行清理，做到“工完、料尽、场地清”。</w:t>
            </w:r>
          </w:p>
          <w:p>
            <w:pPr>
              <w:pStyle w:val="2"/>
              <w:keepNext w:val="0"/>
              <w:keepLines w:val="0"/>
              <w:pageBreakBefore w:val="0"/>
              <w:kinsoku/>
              <w:wordWrap/>
              <w:overflowPunct/>
              <w:topLinePunct w:val="0"/>
              <w:autoSpaceDE/>
              <w:autoSpaceDN/>
              <w:bidi w:val="0"/>
              <w:spacing w:line="480" w:lineRule="atLeast"/>
              <w:textAlignment w:val="auto"/>
              <w:rPr>
                <w:rFonts w:hint="eastAsia" w:ascii="仿宋" w:hAnsi="仿宋" w:eastAsia="仿宋" w:cs="仿宋"/>
                <w:b/>
                <w:bCs/>
                <w:sz w:val="24"/>
                <w:szCs w:val="24"/>
                <w:lang w:eastAsia="zh-CN"/>
              </w:rPr>
            </w:pPr>
            <w:r>
              <w:rPr>
                <w:rFonts w:hint="eastAsia" w:ascii="仿宋" w:hAnsi="仿宋" w:eastAsia="仿宋" w:cs="仿宋"/>
                <w:sz w:val="24"/>
                <w:szCs w:val="24"/>
              </w:rPr>
              <w:t>在采取了上述固体废物防治措施后，本工程施工期产生的固体废物对环境影响很小。</w:t>
            </w:r>
          </w:p>
          <w:p>
            <w:pPr>
              <w:pStyle w:val="2"/>
              <w:keepNext w:val="0"/>
              <w:keepLines w:val="0"/>
              <w:pageBreakBefore w:val="0"/>
              <w:kinsoku/>
              <w:wordWrap/>
              <w:overflowPunct/>
              <w:topLinePunct w:val="0"/>
              <w:autoSpaceDE/>
              <w:autoSpaceDN/>
              <w:bidi w:val="0"/>
              <w:spacing w:line="480" w:lineRule="atLeast"/>
              <w:ind w:left="0" w:leftChars="0" w:firstLine="481" w:firstLineChars="200"/>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运营期：</w:t>
            </w:r>
          </w:p>
          <w:p>
            <w:pPr>
              <w:pStyle w:val="23"/>
              <w:keepNext w:val="0"/>
              <w:keepLines w:val="0"/>
              <w:pageBreakBefore w:val="0"/>
              <w:kinsoku/>
              <w:wordWrap/>
              <w:overflowPunct/>
              <w:topLinePunct w:val="0"/>
              <w:autoSpaceDE/>
              <w:autoSpaceDN/>
              <w:bidi w:val="0"/>
              <w:spacing w:line="480" w:lineRule="atLeas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 生态保护措施</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sz w:val="24"/>
                <w:szCs w:val="24"/>
              </w:rPr>
            </w:pPr>
            <w:r>
              <w:rPr>
                <w:rFonts w:hint="eastAsia" w:ascii="仿宋" w:hAnsi="仿宋" w:eastAsia="仿宋" w:cs="仿宋"/>
                <w:sz w:val="24"/>
                <w:szCs w:val="24"/>
              </w:rPr>
              <w:t>（1）强化对设备检修维护人员的生态保护意识教育，加强管理，禁止滥采滥伐和捕猎野生动物，避免因此导致的植被破坏和野生动物的影响；</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sz w:val="24"/>
                <w:szCs w:val="24"/>
              </w:rPr>
            </w:pPr>
            <w:r>
              <w:rPr>
                <w:rFonts w:hint="eastAsia" w:ascii="仿宋" w:hAnsi="仿宋" w:eastAsia="仿宋" w:cs="仿宋"/>
                <w:sz w:val="24"/>
                <w:szCs w:val="24"/>
              </w:rPr>
              <w:t>（2）定期对变电站生态保护和防护措施及设施进行检查，以便及时采取后续措施。</w:t>
            </w:r>
          </w:p>
          <w:p>
            <w:pPr>
              <w:pStyle w:val="23"/>
              <w:keepNext w:val="0"/>
              <w:keepLines w:val="0"/>
              <w:pageBreakBefore w:val="0"/>
              <w:kinsoku/>
              <w:wordWrap/>
              <w:overflowPunct/>
              <w:topLinePunct w:val="0"/>
              <w:autoSpaceDE/>
              <w:autoSpaceDN/>
              <w:bidi w:val="0"/>
              <w:spacing w:line="480" w:lineRule="atLeast"/>
              <w:textAlignment w:val="auto"/>
              <w:rPr>
                <w:rFonts w:hint="eastAsia" w:ascii="仿宋" w:hAnsi="仿宋" w:eastAsia="仿宋" w:cs="仿宋"/>
                <w:sz w:val="24"/>
                <w:szCs w:val="24"/>
              </w:rPr>
            </w:pPr>
            <w:r>
              <w:rPr>
                <w:rFonts w:hint="eastAsia" w:ascii="仿宋" w:hAnsi="仿宋" w:eastAsia="仿宋" w:cs="仿宋"/>
                <w:sz w:val="24"/>
                <w:szCs w:val="24"/>
              </w:rPr>
              <w:t>2. 电磁环境保护措施</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sz w:val="24"/>
                <w:szCs w:val="24"/>
              </w:rPr>
            </w:pPr>
            <w:r>
              <w:rPr>
                <w:rFonts w:hint="eastAsia" w:ascii="仿宋" w:hAnsi="仿宋" w:eastAsia="仿宋" w:cs="仿宋"/>
                <w:sz w:val="24"/>
                <w:szCs w:val="24"/>
              </w:rPr>
              <w:t>（1）加强设备维护保养，定期对站内电气设备进行检修，保证主变等运行良好，确保变电站周边区域的工频电场强度、工频磁场强度满足相应限值要求。</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sz w:val="24"/>
                <w:szCs w:val="24"/>
              </w:rPr>
            </w:pPr>
            <w:r>
              <w:rPr>
                <w:rFonts w:hint="eastAsia" w:ascii="仿宋" w:hAnsi="仿宋" w:eastAsia="仿宋" w:cs="仿宋"/>
                <w:sz w:val="24"/>
                <w:szCs w:val="24"/>
              </w:rPr>
              <w:t>（2）项目建成正式投产后第一年结合竣工环境保护验收监测一次电磁环境影响；运营期间存在突发环境事件时进行跟踪监测。</w:t>
            </w:r>
          </w:p>
          <w:p>
            <w:pPr>
              <w:pStyle w:val="23"/>
              <w:keepNext w:val="0"/>
              <w:keepLines w:val="0"/>
              <w:pageBreakBefore w:val="0"/>
              <w:kinsoku/>
              <w:wordWrap/>
              <w:overflowPunct/>
              <w:topLinePunct w:val="0"/>
              <w:autoSpaceDE/>
              <w:autoSpaceDN/>
              <w:bidi w:val="0"/>
              <w:spacing w:line="480" w:lineRule="atLeast"/>
              <w:textAlignment w:val="auto"/>
              <w:rPr>
                <w:rFonts w:hint="eastAsia" w:ascii="仿宋" w:hAnsi="仿宋" w:eastAsia="仿宋" w:cs="仿宋"/>
                <w:sz w:val="24"/>
                <w:szCs w:val="24"/>
              </w:rPr>
            </w:pPr>
            <w:r>
              <w:rPr>
                <w:rFonts w:hint="eastAsia" w:ascii="仿宋" w:hAnsi="仿宋" w:eastAsia="仿宋" w:cs="仿宋"/>
                <w:sz w:val="24"/>
                <w:szCs w:val="24"/>
              </w:rPr>
              <w:t>3. 噪声防治措施</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sz w:val="24"/>
                <w:szCs w:val="24"/>
              </w:rPr>
            </w:pPr>
            <w:r>
              <w:rPr>
                <w:rFonts w:hint="eastAsia" w:ascii="仿宋" w:hAnsi="仿宋" w:eastAsia="仿宋" w:cs="仿宋"/>
                <w:sz w:val="24"/>
                <w:szCs w:val="24"/>
              </w:rPr>
              <w:t>（1）采用低噪声设备，并尽量优化总平面布置。</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sz w:val="24"/>
                <w:szCs w:val="24"/>
              </w:rPr>
            </w:pPr>
            <w:r>
              <w:rPr>
                <w:rFonts w:hint="eastAsia" w:ascii="仿宋" w:hAnsi="仿宋" w:eastAsia="仿宋" w:cs="仿宋"/>
                <w:sz w:val="24"/>
                <w:szCs w:val="24"/>
              </w:rPr>
              <w:t>（2）加强设备的维护保养，确保厂界环境噪声排放满足《工业企业厂界环境噪声排放标准》（GB12348-2008）厂界外2类声环境功能区环境噪声排放限值。</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sz w:val="24"/>
                <w:szCs w:val="24"/>
              </w:rPr>
            </w:pPr>
            <w:r>
              <w:rPr>
                <w:rFonts w:hint="eastAsia" w:ascii="仿宋" w:hAnsi="仿宋" w:eastAsia="仿宋" w:cs="仿宋"/>
                <w:sz w:val="24"/>
                <w:szCs w:val="24"/>
              </w:rPr>
              <w:t>（3）变电站厂界噪声测点选在工业企业厂界外1m、高度1.2m以上、距任一反射面距离不小于 1m的位置，当厂界有围墙且周围有受影响的噪声敏感建筑物时，测点应选在厂界外1m、高于围墙0.5m以上的位置。项目建成正式投产后第一年结合竣工环境保护验收昼、夜各监测一次；运营期间存在突发环境事件时进行跟踪监测。</w:t>
            </w:r>
          </w:p>
          <w:p>
            <w:pPr>
              <w:pStyle w:val="23"/>
              <w:keepNext w:val="0"/>
              <w:keepLines w:val="0"/>
              <w:pageBreakBefore w:val="0"/>
              <w:kinsoku/>
              <w:wordWrap/>
              <w:overflowPunct/>
              <w:topLinePunct w:val="0"/>
              <w:autoSpaceDE/>
              <w:autoSpaceDN/>
              <w:bidi w:val="0"/>
              <w:spacing w:line="480" w:lineRule="atLeast"/>
              <w:textAlignment w:val="auto"/>
              <w:rPr>
                <w:rFonts w:hint="eastAsia" w:ascii="仿宋" w:hAnsi="仿宋" w:eastAsia="仿宋" w:cs="仿宋"/>
                <w:sz w:val="24"/>
                <w:szCs w:val="24"/>
              </w:rPr>
            </w:pPr>
            <w:r>
              <w:rPr>
                <w:rFonts w:hint="eastAsia" w:ascii="仿宋" w:hAnsi="仿宋" w:eastAsia="仿宋" w:cs="仿宋"/>
                <w:sz w:val="24"/>
                <w:szCs w:val="24"/>
              </w:rPr>
              <w:t>4. 水污染防治措施</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sz w:val="24"/>
                <w:szCs w:val="24"/>
              </w:rPr>
            </w:pPr>
            <w:r>
              <w:rPr>
                <w:rFonts w:hint="eastAsia" w:ascii="仿宋" w:hAnsi="仿宋" w:eastAsia="仿宋" w:cs="仿宋"/>
                <w:sz w:val="24"/>
                <w:szCs w:val="24"/>
              </w:rPr>
              <w:t>本项目运营期不新增运行人员，不</w:t>
            </w:r>
            <w:r>
              <w:rPr>
                <w:rFonts w:hint="eastAsia" w:ascii="仿宋" w:hAnsi="仿宋" w:eastAsia="仿宋" w:cs="仿宋"/>
                <w:sz w:val="24"/>
                <w:szCs w:val="24"/>
                <w:lang w:val="en-US" w:eastAsia="zh-CN"/>
              </w:rPr>
              <w:t>新增生活污水</w:t>
            </w:r>
            <w:r>
              <w:rPr>
                <w:rFonts w:hint="eastAsia" w:ascii="仿宋" w:hAnsi="仿宋" w:eastAsia="仿宋" w:cs="仿宋"/>
                <w:sz w:val="24"/>
                <w:szCs w:val="24"/>
              </w:rPr>
              <w:t>排放量</w:t>
            </w:r>
            <w:r>
              <w:rPr>
                <w:rFonts w:hint="eastAsia" w:ascii="仿宋" w:hAnsi="仿宋" w:eastAsia="仿宋" w:cs="仿宋"/>
                <w:sz w:val="24"/>
                <w:szCs w:val="24"/>
                <w:lang w:eastAsia="zh-CN"/>
              </w:rPr>
              <w:t>。</w:t>
            </w:r>
            <w:r>
              <w:rPr>
                <w:rFonts w:hint="eastAsia" w:ascii="仿宋" w:hAnsi="仿宋" w:eastAsia="仿宋" w:cs="仿宋"/>
                <w:sz w:val="24"/>
                <w:szCs w:val="24"/>
              </w:rPr>
              <w:t>检修人员产生的少量生活污水依托站内化粪池处理后定期清理，不外排。</w:t>
            </w:r>
          </w:p>
          <w:p>
            <w:pPr>
              <w:pStyle w:val="23"/>
              <w:keepNext w:val="0"/>
              <w:keepLines w:val="0"/>
              <w:pageBreakBefore w:val="0"/>
              <w:kinsoku/>
              <w:wordWrap/>
              <w:overflowPunct/>
              <w:topLinePunct w:val="0"/>
              <w:autoSpaceDE/>
              <w:autoSpaceDN/>
              <w:bidi w:val="0"/>
              <w:spacing w:line="480" w:lineRule="atLeast"/>
              <w:textAlignment w:val="auto"/>
              <w:rPr>
                <w:rFonts w:hint="eastAsia" w:ascii="仿宋" w:hAnsi="仿宋" w:eastAsia="仿宋" w:cs="仿宋"/>
                <w:sz w:val="24"/>
                <w:szCs w:val="24"/>
              </w:rPr>
            </w:pPr>
            <w:r>
              <w:rPr>
                <w:rFonts w:hint="eastAsia" w:ascii="仿宋" w:hAnsi="仿宋" w:eastAsia="仿宋" w:cs="仿宋"/>
                <w:sz w:val="24"/>
                <w:szCs w:val="24"/>
              </w:rPr>
              <w:t>5. 固体废物污染防治措施</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sz w:val="24"/>
                <w:szCs w:val="24"/>
              </w:rPr>
            </w:pPr>
            <w:r>
              <w:rPr>
                <w:rFonts w:hint="eastAsia" w:ascii="仿宋" w:hAnsi="仿宋" w:eastAsia="仿宋" w:cs="仿宋"/>
                <w:sz w:val="24"/>
                <w:szCs w:val="24"/>
              </w:rPr>
              <w:t>本项目运营期固体废物为一般固体废物和危险废物。</w:t>
            </w:r>
          </w:p>
          <w:p>
            <w:pPr>
              <w:pStyle w:val="25"/>
              <w:keepNext w:val="0"/>
              <w:keepLines w:val="0"/>
              <w:pageBreakBefore w:val="0"/>
              <w:kinsoku/>
              <w:wordWrap/>
              <w:overflowPunct/>
              <w:topLinePunct w:val="0"/>
              <w:autoSpaceDE/>
              <w:autoSpaceDN/>
              <w:bidi w:val="0"/>
              <w:spacing w:line="480" w:lineRule="atLeast"/>
              <w:textAlignment w:val="auto"/>
              <w:rPr>
                <w:rFonts w:hint="eastAsia" w:ascii="仿宋" w:hAnsi="仿宋" w:eastAsia="仿宋" w:cs="仿宋"/>
                <w:sz w:val="24"/>
                <w:szCs w:val="24"/>
              </w:rPr>
            </w:pPr>
            <w:r>
              <w:rPr>
                <w:rFonts w:hint="eastAsia" w:ascii="仿宋" w:hAnsi="仿宋" w:eastAsia="仿宋" w:cs="仿宋"/>
                <w:sz w:val="24"/>
                <w:szCs w:val="24"/>
              </w:rPr>
              <w:t>5.1 一般固体废物</w:t>
            </w:r>
          </w:p>
          <w:p>
            <w:pPr>
              <w:pStyle w:val="26"/>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sz w:val="24"/>
                <w:szCs w:val="24"/>
              </w:rPr>
            </w:pPr>
            <w:r>
              <w:rPr>
                <w:rFonts w:hint="eastAsia" w:ascii="仿宋" w:hAnsi="仿宋" w:eastAsia="仿宋" w:cs="仿宋"/>
                <w:sz w:val="24"/>
                <w:szCs w:val="24"/>
              </w:rPr>
              <w:t>本项目为主变扩建项目，运营期不新增运行人员，不增加生活垃圾的产生量和排放量，检修人员产生的少量生活垃圾依托站内垃圾收集系统收集后交由环卫部门定期清运；本项目产生的废</w:t>
            </w:r>
            <w:r>
              <w:rPr>
                <w:rFonts w:hint="eastAsia" w:ascii="仿宋" w:hAnsi="仿宋" w:eastAsia="仿宋" w:cs="仿宋"/>
                <w:sz w:val="24"/>
                <w:szCs w:val="24"/>
                <w:lang w:val="en-US" w:eastAsia="zh-CN"/>
              </w:rPr>
              <w:t>旧</w:t>
            </w:r>
            <w:r>
              <w:rPr>
                <w:rFonts w:hint="eastAsia" w:ascii="仿宋" w:hAnsi="仿宋" w:eastAsia="仿宋" w:cs="仿宋"/>
                <w:sz w:val="24"/>
                <w:szCs w:val="24"/>
              </w:rPr>
              <w:t>电气设备收集后交物质回收部门回收，不外排。</w:t>
            </w:r>
          </w:p>
          <w:p>
            <w:pPr>
              <w:pStyle w:val="25"/>
              <w:keepNext w:val="0"/>
              <w:keepLines w:val="0"/>
              <w:pageBreakBefore w:val="0"/>
              <w:kinsoku/>
              <w:wordWrap/>
              <w:overflowPunct/>
              <w:topLinePunct w:val="0"/>
              <w:autoSpaceDE/>
              <w:autoSpaceDN/>
              <w:bidi w:val="0"/>
              <w:spacing w:line="480" w:lineRule="atLeast"/>
              <w:textAlignment w:val="auto"/>
              <w:rPr>
                <w:rFonts w:hint="eastAsia" w:ascii="仿宋" w:hAnsi="仿宋" w:eastAsia="仿宋" w:cs="仿宋"/>
                <w:sz w:val="24"/>
                <w:szCs w:val="24"/>
              </w:rPr>
            </w:pPr>
            <w:r>
              <w:rPr>
                <w:rFonts w:hint="eastAsia" w:ascii="仿宋" w:hAnsi="仿宋" w:eastAsia="仿宋" w:cs="仿宋"/>
                <w:sz w:val="24"/>
                <w:szCs w:val="24"/>
              </w:rPr>
              <w:t>5.2 危险废物</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sz w:val="24"/>
                <w:szCs w:val="24"/>
              </w:rPr>
            </w:pPr>
            <w:r>
              <w:rPr>
                <w:rFonts w:hint="eastAsia" w:ascii="仿宋" w:hAnsi="仿宋" w:eastAsia="仿宋" w:cs="仿宋"/>
                <w:sz w:val="24"/>
                <w:szCs w:val="24"/>
              </w:rPr>
              <w:t>根据《国家危险废物名录（2021年版）》（生态环境部令第15号）变电站产生的废旧蓄电池（本项目为主变扩建项目，扩建的2号主变压器利用变电站前期已有的蓄电池，不新增蓄电池的产生量和排放量）废物类别属于HW31含铅废物，废物代码为900-052-31，危险特性为毒性（T，C）；变压器维护、更换和拆解过程中产生的废变压器油废物类别属于HW08废矿物油与含矿物油废物，废物代码为900-220-08</w:t>
            </w:r>
            <w:r>
              <w:rPr>
                <w:rFonts w:hint="eastAsia" w:ascii="仿宋" w:hAnsi="仿宋" w:eastAsia="仿宋" w:cs="仿宋"/>
                <w:sz w:val="24"/>
                <w:szCs w:val="24"/>
                <w:lang w:eastAsia="zh-CN"/>
              </w:rPr>
              <w:t>，危险特性为毒性、</w:t>
            </w:r>
            <w:r>
              <w:rPr>
                <w:rFonts w:hint="eastAsia" w:ascii="仿宋" w:hAnsi="仿宋" w:eastAsia="仿宋" w:cs="仿宋"/>
                <w:sz w:val="24"/>
                <w:szCs w:val="24"/>
                <w:lang w:val="en-US" w:eastAsia="zh-CN"/>
              </w:rPr>
              <w:t>易燃性</w:t>
            </w:r>
            <w:r>
              <w:rPr>
                <w:rFonts w:hint="eastAsia" w:ascii="仿宋" w:hAnsi="仿宋" w:eastAsia="仿宋" w:cs="仿宋"/>
                <w:sz w:val="24"/>
                <w:szCs w:val="24"/>
                <w:lang w:eastAsia="zh-CN"/>
              </w:rPr>
              <w:t>（T，</w:t>
            </w:r>
            <w:r>
              <w:rPr>
                <w:rFonts w:hint="eastAsia" w:ascii="仿宋" w:hAnsi="仿宋" w:eastAsia="仿宋" w:cs="仿宋"/>
                <w:sz w:val="24"/>
                <w:szCs w:val="24"/>
                <w:lang w:val="en-US" w:eastAsia="zh-CN"/>
              </w:rPr>
              <w:t>I</w:t>
            </w:r>
            <w:r>
              <w:rPr>
                <w:rFonts w:hint="eastAsia" w:ascii="仿宋" w:hAnsi="仿宋" w:eastAsia="仿宋" w:cs="仿宋"/>
                <w:sz w:val="24"/>
                <w:szCs w:val="24"/>
                <w:lang w:eastAsia="zh-CN"/>
              </w:rPr>
              <w:t>）；变压器维护、更换和拆解过程中产生的</w:t>
            </w:r>
            <w:r>
              <w:rPr>
                <w:rFonts w:hint="eastAsia" w:ascii="仿宋" w:hAnsi="仿宋" w:eastAsia="仿宋" w:cs="仿宋"/>
                <w:sz w:val="24"/>
                <w:szCs w:val="24"/>
                <w:lang w:val="en-US" w:eastAsia="zh-CN"/>
              </w:rPr>
              <w:t>废含油抹布废物类别属于HW49其他废物，废物代码为900-041-49，危险特性为毒性、感染性（T/In）</w:t>
            </w:r>
            <w:r>
              <w:rPr>
                <w:rFonts w:hint="eastAsia" w:ascii="仿宋" w:hAnsi="仿宋" w:eastAsia="仿宋" w:cs="仿宋"/>
                <w:sz w:val="24"/>
                <w:szCs w:val="24"/>
              </w:rPr>
              <w:t>。本项目产生的废变压器油、废含油抹布、废铅酸蓄电池严格按照《危险废物收集 贮存 运输技术规范》（HJ2025-2012）和《中华人民共和国固体废物污染环境防治法》中相关要求进行分类收集、贮存及运输，如需暂存，可暂存于国网河南省电力公司拟集中设置的符合《危险废物贮存污染控制标准》（GB 18597-2001）及其修改单规定的危险废物暂存中心。危险废物的分类收集、贮存、运输及处置均应由有相应危险废物处理资质的单位进行处理，严禁随意丢弃。在采取上述措施后本项目产生的固体废物不会对外环境产生不利影响。</w:t>
            </w:r>
          </w:p>
          <w:p>
            <w:pPr>
              <w:keepNext w:val="0"/>
              <w:keepLines w:val="0"/>
              <w:pageBreakBefore w:val="0"/>
              <w:kinsoku/>
              <w:wordWrap/>
              <w:overflowPunct/>
              <w:topLinePunct w:val="0"/>
              <w:autoSpaceDE/>
              <w:autoSpaceDN/>
              <w:bidi w:val="0"/>
              <w:spacing w:line="480" w:lineRule="atLeast"/>
              <w:ind w:firstLine="480"/>
              <w:textAlignment w:val="auto"/>
              <w:rPr>
                <w:rFonts w:hint="eastAsia" w:ascii="仿宋" w:hAnsi="仿宋" w:eastAsia="仿宋" w:cs="仿宋"/>
                <w:sz w:val="24"/>
                <w:szCs w:val="24"/>
              </w:rPr>
            </w:pPr>
            <w:r>
              <w:rPr>
                <w:rFonts w:hint="eastAsia" w:ascii="仿宋" w:hAnsi="仿宋" w:eastAsia="仿宋" w:cs="仿宋"/>
                <w:sz w:val="24"/>
                <w:szCs w:val="24"/>
              </w:rPr>
              <w:t>本项目产生的危险废物的产生量、拟采取的处置措施及去向应按《中华人民共和国固体废物污染环境防治法》的规定向信阳市生态环境局</w:t>
            </w:r>
            <w:r>
              <w:rPr>
                <w:rFonts w:hint="eastAsia" w:ascii="仿宋" w:hAnsi="仿宋" w:eastAsia="仿宋" w:cs="仿宋"/>
                <w:sz w:val="24"/>
                <w:szCs w:val="24"/>
                <w:lang w:val="en-US" w:eastAsia="zh-CN"/>
              </w:rPr>
              <w:t>罗山</w:t>
            </w:r>
            <w:r>
              <w:rPr>
                <w:rFonts w:hint="eastAsia" w:ascii="仿宋" w:hAnsi="仿宋" w:eastAsia="仿宋" w:cs="仿宋"/>
                <w:sz w:val="24"/>
                <w:szCs w:val="24"/>
              </w:rPr>
              <w:t>分局申报，填报危险废物转移五联单，按要求对本项目产生的固体废物特别是危险废物进行全过程严格管理和安全处置。</w:t>
            </w:r>
          </w:p>
          <w:p>
            <w:pPr>
              <w:keepNext w:val="0"/>
              <w:keepLines w:val="0"/>
              <w:pageBreakBefore w:val="0"/>
              <w:kinsoku/>
              <w:wordWrap/>
              <w:overflowPunct/>
              <w:topLinePunct w:val="0"/>
              <w:autoSpaceDE/>
              <w:autoSpaceDN/>
              <w:bidi w:val="0"/>
              <w:spacing w:line="480" w:lineRule="atLeast"/>
              <w:ind w:firstLine="420" w:firstLineChars="200"/>
              <w:textAlignment w:val="auto"/>
              <w:rPr>
                <w:rFonts w:hint="eastAsia" w:ascii="仿宋" w:hAnsi="仿宋" w:eastAsia="仿宋" w:cs="仿宋"/>
                <w:lang w:eastAsia="zh-CN"/>
              </w:rPr>
            </w:pPr>
          </w:p>
        </w:tc>
        <w:tc>
          <w:tcPr>
            <w:tcW w:w="936" w:type="dxa"/>
            <w:vAlign w:val="center"/>
          </w:tcPr>
          <w:p>
            <w:pPr>
              <w:keepNext w:val="0"/>
              <w:keepLines w:val="0"/>
              <w:pageBreakBefore w:val="0"/>
              <w:kinsoku/>
              <w:wordWrap/>
              <w:overflowPunct/>
              <w:topLinePunct w:val="0"/>
              <w:autoSpaceDE/>
              <w:autoSpaceDN/>
              <w:bidi w:val="0"/>
              <w:spacing w:line="480" w:lineRule="atLeast"/>
              <w:jc w:val="center"/>
              <w:textAlignment w:val="auto"/>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p>
          <w:p>
            <w:pPr>
              <w:keepNext w:val="0"/>
              <w:keepLines w:val="0"/>
              <w:pageBreakBefore w:val="0"/>
              <w:kinsoku/>
              <w:wordWrap/>
              <w:overflowPunct/>
              <w:topLinePunct w:val="0"/>
              <w:autoSpaceDE/>
              <w:autoSpaceDN/>
              <w:bidi w:val="0"/>
              <w:spacing w:line="480" w:lineRule="atLeast"/>
              <w:jc w:val="center"/>
              <w:textAlignment w:val="auto"/>
              <w:rPr>
                <w:rFonts w:hint="eastAsia" w:ascii="仿宋" w:hAnsi="仿宋" w:eastAsia="仿宋" w:cs="仿宋"/>
              </w:rPr>
            </w:pPr>
          </w:p>
        </w:tc>
      </w:tr>
    </w:tbl>
    <w:p>
      <w:pPr>
        <w:keepNext w:val="0"/>
        <w:keepLines w:val="0"/>
        <w:pageBreakBefore w:val="0"/>
        <w:kinsoku/>
        <w:wordWrap/>
        <w:overflowPunct/>
        <w:topLinePunct w:val="0"/>
        <w:autoSpaceDE/>
        <w:autoSpaceDN/>
        <w:bidi w:val="0"/>
        <w:spacing w:line="480" w:lineRule="atLeast"/>
        <w:textAlignment w:val="auto"/>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34"/>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1MWQ3MTNjNWUyMWRiZmRiYzdkMmNiMmI4NThjMzQifQ=="/>
    <w:docVar w:name="KSO_WPS_MARK_KEY" w:val="62aacccf-f902-47b5-8bc7-6093622f499f"/>
  </w:docVars>
  <w:rsids>
    <w:rsidRoot w:val="043A27C1"/>
    <w:rsid w:val="00020251"/>
    <w:rsid w:val="000724A0"/>
    <w:rsid w:val="001F228D"/>
    <w:rsid w:val="002261D5"/>
    <w:rsid w:val="004D6DD9"/>
    <w:rsid w:val="006B2E82"/>
    <w:rsid w:val="007A3EE9"/>
    <w:rsid w:val="00B44222"/>
    <w:rsid w:val="00EF6A42"/>
    <w:rsid w:val="043A27C1"/>
    <w:rsid w:val="0BC913B1"/>
    <w:rsid w:val="14096881"/>
    <w:rsid w:val="15A67D7F"/>
    <w:rsid w:val="1F7304A5"/>
    <w:rsid w:val="220E09E2"/>
    <w:rsid w:val="2C044CD8"/>
    <w:rsid w:val="2C1C2C53"/>
    <w:rsid w:val="394E54AE"/>
    <w:rsid w:val="3D416AF7"/>
    <w:rsid w:val="3DAF2C98"/>
    <w:rsid w:val="50263B5C"/>
    <w:rsid w:val="6736760F"/>
    <w:rsid w:val="69CE686D"/>
    <w:rsid w:val="6F4B376E"/>
    <w:rsid w:val="71C34E25"/>
    <w:rsid w:val="72456C6E"/>
    <w:rsid w:val="72601A52"/>
    <w:rsid w:val="73910243"/>
    <w:rsid w:val="77A66981"/>
    <w:rsid w:val="77FF271A"/>
    <w:rsid w:val="7A3E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
    <w:pPr>
      <w:keepNext/>
      <w:keepLines/>
      <w:adjustRightInd w:val="0"/>
      <w:snapToGrid w:val="0"/>
      <w:spacing w:beforeAutospacing="0" w:afterAutospacing="0" w:line="520" w:lineRule="atLeast"/>
      <w:ind w:firstLine="0" w:firstLineChars="0"/>
      <w:outlineLvl w:val="1"/>
    </w:pPr>
    <w:rPr>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yu-正文"/>
    <w:basedOn w:val="1"/>
    <w:qFormat/>
    <w:uiPriority w:val="0"/>
    <w:pPr>
      <w:adjustRightInd w:val="0"/>
      <w:snapToGrid w:val="0"/>
      <w:ind w:firstLine="480"/>
    </w:pPr>
    <w:rPr>
      <w:rFonts w:ascii="Times New Roman" w:hAnsi="Times New Roman"/>
      <w:snapToGrid w:val="0"/>
    </w:rPr>
  </w:style>
  <w:style w:type="paragraph" w:styleId="4">
    <w:name w:val="Body Text"/>
    <w:basedOn w:val="1"/>
    <w:next w:val="5"/>
    <w:qFormat/>
    <w:uiPriority w:val="0"/>
    <w:pPr>
      <w:spacing w:after="120"/>
    </w:pPr>
  </w:style>
  <w:style w:type="paragraph" w:customStyle="1" w:styleId="5">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6">
    <w:name w:val="Body Text Indent"/>
    <w:basedOn w:val="1"/>
    <w:next w:val="4"/>
    <w:qFormat/>
    <w:uiPriority w:val="0"/>
    <w:pPr>
      <w:ind w:firstLine="480"/>
    </w:pPr>
    <w:rPr>
      <w:sz w:val="24"/>
      <w:szCs w:val="20"/>
    </w:rPr>
  </w:style>
  <w:style w:type="paragraph" w:styleId="7">
    <w:name w:val="Plain Text"/>
    <w:basedOn w:val="1"/>
    <w:unhideWhenUsed/>
    <w:qFormat/>
    <w:uiPriority w:val="99"/>
    <w:pPr>
      <w:widowControl w:val="0"/>
      <w:adjustRightInd/>
      <w:snapToGrid/>
      <w:spacing w:after="0"/>
      <w:jc w:val="both"/>
    </w:pPr>
    <w:rPr>
      <w:rFonts w:ascii="宋体" w:hAnsi="Courier New" w:eastAsia="宋体" w:cs="Courier New"/>
      <w:kern w:val="2"/>
      <w:sz w:val="21"/>
      <w:szCs w:val="21"/>
    </w:rPr>
  </w:style>
  <w:style w:type="paragraph" w:styleId="8">
    <w:name w:val="footer"/>
    <w:basedOn w:val="1"/>
    <w:link w:val="22"/>
    <w:qFormat/>
    <w:uiPriority w:val="0"/>
    <w:pPr>
      <w:tabs>
        <w:tab w:val="center" w:pos="4153"/>
        <w:tab w:val="right" w:pos="8306"/>
      </w:tabs>
      <w:snapToGrid w:val="0"/>
      <w:jc w:val="left"/>
    </w:pPr>
    <w:rPr>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4"/>
    <w:qFormat/>
    <w:uiPriority w:val="0"/>
    <w:pPr>
      <w:ind w:firstLine="420" w:firstLineChars="1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文本样式"/>
    <w:basedOn w:val="1"/>
    <w:next w:val="3"/>
    <w:qFormat/>
    <w:uiPriority w:val="0"/>
    <w:pPr>
      <w:widowControl/>
      <w:autoSpaceDE w:val="0"/>
      <w:autoSpaceDN w:val="0"/>
      <w:adjustRightInd w:val="0"/>
      <w:spacing w:line="500" w:lineRule="exact"/>
    </w:pPr>
    <w:rPr>
      <w:rFonts w:eastAsia="Cambria"/>
      <w:kern w:val="0"/>
      <w:sz w:val="28"/>
      <w:szCs w:val="28"/>
    </w:rPr>
  </w:style>
  <w:style w:type="paragraph" w:customStyle="1" w:styleId="16">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17">
    <w:name w:val="List Paragraph"/>
    <w:basedOn w:val="1"/>
    <w:qFormat/>
    <w:uiPriority w:val="99"/>
    <w:pPr>
      <w:ind w:firstLine="420" w:firstLineChars="200"/>
    </w:pPr>
  </w:style>
  <w:style w:type="paragraph" w:customStyle="1" w:styleId="18">
    <w:name w:val="Table Paragraph"/>
    <w:basedOn w:val="1"/>
    <w:qFormat/>
    <w:uiPriority w:val="1"/>
  </w:style>
  <w:style w:type="paragraph" w:customStyle="1" w:styleId="19">
    <w:name w:val="0"/>
    <w:basedOn w:val="1"/>
    <w:qFormat/>
    <w:uiPriority w:val="0"/>
    <w:pPr>
      <w:spacing w:line="460" w:lineRule="exact"/>
      <w:ind w:firstLine="480" w:firstLineChars="200"/>
    </w:pPr>
  </w:style>
  <w:style w:type="paragraph" w:customStyle="1" w:styleId="20">
    <w:name w:val="报告正文"/>
    <w:basedOn w:val="1"/>
    <w:qFormat/>
    <w:uiPriority w:val="0"/>
    <w:pPr>
      <w:adjustRightInd w:val="0"/>
      <w:snapToGrid w:val="0"/>
      <w:spacing w:line="360" w:lineRule="auto"/>
      <w:ind w:firstLine="200" w:firstLineChars="200"/>
    </w:pPr>
    <w:rPr>
      <w:rFonts w:ascii="宋体"/>
      <w:sz w:val="24"/>
      <w:szCs w:val="20"/>
    </w:rPr>
  </w:style>
  <w:style w:type="character" w:customStyle="1" w:styleId="21">
    <w:name w:val="页眉 Char"/>
    <w:basedOn w:val="14"/>
    <w:link w:val="9"/>
    <w:qFormat/>
    <w:uiPriority w:val="0"/>
    <w:rPr>
      <w:rFonts w:asciiTheme="minorHAnsi" w:hAnsiTheme="minorHAnsi" w:eastAsiaTheme="minorEastAsia" w:cstheme="minorBidi"/>
      <w:kern w:val="2"/>
      <w:sz w:val="18"/>
      <w:szCs w:val="18"/>
    </w:rPr>
  </w:style>
  <w:style w:type="character" w:customStyle="1" w:styleId="22">
    <w:name w:val="页脚 Char"/>
    <w:basedOn w:val="14"/>
    <w:link w:val="8"/>
    <w:qFormat/>
    <w:uiPriority w:val="0"/>
    <w:rPr>
      <w:rFonts w:asciiTheme="minorHAnsi" w:hAnsiTheme="minorHAnsi" w:eastAsiaTheme="minorEastAsia" w:cstheme="minorBidi"/>
      <w:kern w:val="2"/>
      <w:sz w:val="18"/>
      <w:szCs w:val="18"/>
    </w:rPr>
  </w:style>
  <w:style w:type="paragraph" w:customStyle="1" w:styleId="23">
    <w:name w:val="Q文本大标题"/>
    <w:basedOn w:val="1"/>
    <w:next w:val="1"/>
    <w:qFormat/>
    <w:uiPriority w:val="0"/>
    <w:pPr>
      <w:widowControl/>
      <w:ind w:firstLine="0" w:firstLineChars="0"/>
      <w:jc w:val="left"/>
      <w:outlineLvl w:val="2"/>
    </w:pPr>
    <w:rPr>
      <w:rFonts w:ascii="Times New Roman" w:hAnsi="Times New Roman" w:eastAsia="黑体" w:cs="Times New Roman"/>
      <w:kern w:val="0"/>
      <w:sz w:val="28"/>
      <w:szCs w:val="28"/>
      <w:lang w:bidi="en-US"/>
    </w:rPr>
  </w:style>
  <w:style w:type="paragraph" w:customStyle="1" w:styleId="24">
    <w:name w:val="zw"/>
    <w:basedOn w:val="7"/>
    <w:qFormat/>
    <w:uiPriority w:val="0"/>
    <w:pPr>
      <w:shd w:val="clear" w:color="auto" w:fill="FFFFFF"/>
      <w:adjustRightInd w:val="0"/>
      <w:snapToGrid w:val="0"/>
      <w:spacing w:line="360" w:lineRule="auto"/>
      <w:ind w:firstLine="480" w:firstLineChars="200"/>
    </w:pPr>
    <w:rPr>
      <w:rFonts w:eastAsia="宋体"/>
      <w:snapToGrid w:val="0"/>
      <w:kern w:val="0"/>
      <w:sz w:val="24"/>
      <w:shd w:val="clear" w:color="auto" w:fill="FFFFFF"/>
    </w:rPr>
  </w:style>
  <w:style w:type="paragraph" w:customStyle="1" w:styleId="25">
    <w:name w:val="Q文本小标题"/>
    <w:basedOn w:val="1"/>
    <w:next w:val="1"/>
    <w:qFormat/>
    <w:uiPriority w:val="0"/>
    <w:pPr>
      <w:widowControl/>
      <w:ind w:firstLine="0" w:firstLineChars="0"/>
      <w:jc w:val="left"/>
      <w:outlineLvl w:val="2"/>
    </w:pPr>
    <w:rPr>
      <w:rFonts w:ascii="Times New Roman" w:hAnsi="Times New Roman" w:eastAsia="黑体" w:cs="Times New Roman"/>
      <w:kern w:val="0"/>
      <w:sz w:val="24"/>
      <w:lang w:bidi="en-US"/>
    </w:rPr>
  </w:style>
  <w:style w:type="paragraph" w:customStyle="1" w:styleId="26">
    <w:name w:val="0 正文－WHHK"/>
    <w:basedOn w:val="1"/>
    <w:qFormat/>
    <w:uiPriority w:val="0"/>
    <w:pPr>
      <w:spacing w:line="360" w:lineRule="auto"/>
      <w:ind w:left="17" w:right="17" w:firstLine="560" w:firstLineChars="200"/>
    </w:pPr>
    <w:rPr>
      <w:color w:val="000000"/>
      <w:sz w:val="24"/>
      <w:szCs w:val="28"/>
      <w:lang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3218</Words>
  <Characters>3416</Characters>
  <Lines>10</Lines>
  <Paragraphs>2</Paragraphs>
  <TotalTime>74</TotalTime>
  <ScaleCrop>false</ScaleCrop>
  <LinksUpToDate>false</LinksUpToDate>
  <CharactersWithSpaces>3435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2019-09-26T15:20:00Z</dcterms:created>
  <dc:creator>zz</dc:creator>
  <cp:lastModifiedBy>guest</cp:lastModifiedBy>
  <cp:lastPrinted>2023-04-07T08:06:00Z</cp:lastPrinted>
  <dcterms:modified xsi:type="dcterms:W3CDTF">2023-04-07T15:05:22Z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D11D7BD952B045ADA4AD904B02B3BF27</vt:lpwstr>
  </property>
</Properties>
</file>