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sz w:val="36"/>
          <w:szCs w:val="36"/>
        </w:rPr>
      </w:pPr>
      <w:r>
        <w:rPr>
          <w:rFonts w:ascii="Times New Roman" w:hAnsi="Times New Roman" w:cs="Times New Roman"/>
          <w:sz w:val="36"/>
          <w:szCs w:val="36"/>
        </w:rPr>
        <w:t>罗山县生态环境局关于</w:t>
      </w:r>
      <w:r>
        <w:rPr>
          <w:rFonts w:hint="eastAsia" w:ascii="Times New Roman" w:hAnsi="Times New Roman"/>
          <w:sz w:val="36"/>
          <w:szCs w:val="36"/>
        </w:rPr>
        <w:t>罗山县夏能科技有限公司年产30万平方低碳发电新建材项目</w:t>
      </w:r>
      <w:r>
        <w:rPr>
          <w:rFonts w:ascii="Times New Roman" w:hAnsi="Times New Roman" w:cs="Times New Roman"/>
          <w:sz w:val="36"/>
          <w:szCs w:val="36"/>
        </w:rPr>
        <w:t>环境影响评价文件做出审批意见的公示</w:t>
      </w:r>
    </w:p>
    <w:p>
      <w:pPr>
        <w:pStyle w:val="2"/>
        <w:rPr>
          <w:rFonts w:ascii="Times New Roman" w:hAnsi="Times New Roman" w:cs="Times New Roman"/>
        </w:rPr>
      </w:pPr>
    </w:p>
    <w:p>
      <w:pPr>
        <w:ind w:firstLine="420"/>
        <w:rPr>
          <w:rFonts w:ascii="Times New Roman" w:hAnsi="Times New Roman" w:cs="Times New Roman"/>
          <w:color w:val="000000" w:themeColor="text1"/>
          <w:sz w:val="30"/>
          <w:szCs w:val="30"/>
          <w14:textFill>
            <w14:solidFill>
              <w14:schemeClr w14:val="tx1"/>
            </w14:solidFill>
          </w14:textFill>
        </w:rPr>
      </w:pPr>
      <w:r>
        <w:rPr>
          <w:rFonts w:ascii="Times New Roman" w:hAnsi="Times New Roman" w:cs="Times New Roman"/>
          <w:color w:val="000000" w:themeColor="text1"/>
          <w:sz w:val="30"/>
          <w:szCs w:val="30"/>
          <w14:textFill>
            <w14:solidFill>
              <w14:schemeClr w14:val="tx1"/>
            </w14:solidFill>
          </w14:textFill>
        </w:rPr>
        <w:t>根据建设项目环境影响评价审批程序的有关规定，我局拟对</w:t>
      </w:r>
      <w:r>
        <w:rPr>
          <w:rFonts w:hint="eastAsia" w:ascii="Times New Roman" w:hAnsi="Times New Roman"/>
          <w:color w:val="000000" w:themeColor="text1"/>
          <w:sz w:val="30"/>
          <w:szCs w:val="30"/>
          <w14:textFill>
            <w14:solidFill>
              <w14:schemeClr w14:val="tx1"/>
            </w14:solidFill>
          </w14:textFill>
        </w:rPr>
        <w:t>罗山县夏能科技有限公司年产30万平方低碳发电新建材项目</w:t>
      </w:r>
      <w:r>
        <w:rPr>
          <w:rFonts w:ascii="Times New Roman" w:hAnsi="Times New Roman" w:cs="Times New Roman"/>
          <w:color w:val="000000" w:themeColor="text1"/>
          <w:sz w:val="30"/>
          <w:szCs w:val="30"/>
          <w14:textFill>
            <w14:solidFill>
              <w14:schemeClr w14:val="tx1"/>
            </w14:solidFill>
          </w14:textFill>
        </w:rPr>
        <w:t>环境影响评价文件进行审查。现将拟审查的环境影响评价文件基本情况予以公示，公示期为</w:t>
      </w:r>
      <w:r>
        <w:rPr>
          <w:rFonts w:hint="eastAsia" w:ascii="Times New Roman" w:hAnsi="Times New Roman" w:cs="Times New Roman"/>
          <w:color w:val="000000" w:themeColor="text1"/>
          <w:sz w:val="30"/>
          <w:szCs w:val="30"/>
          <w:lang w:val="en-US" w:eastAsia="zh-CN"/>
          <w14:textFill>
            <w14:solidFill>
              <w14:schemeClr w14:val="tx1"/>
            </w14:solidFill>
          </w14:textFill>
        </w:rPr>
        <w:t>5</w:t>
      </w:r>
      <w:r>
        <w:rPr>
          <w:rFonts w:ascii="Times New Roman" w:hAnsi="Times New Roman" w:cs="Times New Roman"/>
          <w:color w:val="000000" w:themeColor="text1"/>
          <w:sz w:val="30"/>
          <w:szCs w:val="30"/>
          <w14:textFill>
            <w14:solidFill>
              <w14:schemeClr w14:val="tx1"/>
            </w14:solidFill>
          </w14:textFill>
        </w:rPr>
        <w:t>个工作日，即公示期为2023年4月</w:t>
      </w:r>
      <w:r>
        <w:rPr>
          <w:rFonts w:hint="eastAsia" w:ascii="Times New Roman" w:hAnsi="Times New Roman" w:cs="Times New Roman"/>
          <w:color w:val="000000" w:themeColor="text1"/>
          <w:sz w:val="30"/>
          <w:szCs w:val="30"/>
          <w:lang w:val="en-US" w:eastAsia="zh-CN"/>
          <w14:textFill>
            <w14:solidFill>
              <w14:schemeClr w14:val="tx1"/>
            </w14:solidFill>
          </w14:textFill>
        </w:rPr>
        <w:t>14</w:t>
      </w:r>
      <w:r>
        <w:rPr>
          <w:rFonts w:ascii="Times New Roman" w:hAnsi="Times New Roman" w:cs="Times New Roman"/>
          <w:color w:val="000000" w:themeColor="text1"/>
          <w:sz w:val="30"/>
          <w:szCs w:val="30"/>
          <w14:textFill>
            <w14:solidFill>
              <w14:schemeClr w14:val="tx1"/>
            </w14:solidFill>
          </w14:textFill>
        </w:rPr>
        <w:t>日-2023年4月2</w:t>
      </w:r>
      <w:r>
        <w:rPr>
          <w:rFonts w:hint="eastAsia" w:ascii="Times New Roman" w:hAnsi="Times New Roman" w:cs="Times New Roman"/>
          <w:color w:val="000000" w:themeColor="text1"/>
          <w:sz w:val="30"/>
          <w:szCs w:val="30"/>
          <w:lang w:val="en-US" w:eastAsia="zh-CN"/>
          <w14:textFill>
            <w14:solidFill>
              <w14:schemeClr w14:val="tx1"/>
            </w14:solidFill>
          </w14:textFill>
        </w:rPr>
        <w:t>1</w:t>
      </w:r>
      <w:r>
        <w:rPr>
          <w:rFonts w:ascii="Times New Roman" w:hAnsi="Times New Roman" w:cs="Times New Roman"/>
          <w:color w:val="000000" w:themeColor="text1"/>
          <w:sz w:val="30"/>
          <w:szCs w:val="30"/>
          <w14:textFill>
            <w14:solidFill>
              <w14:schemeClr w14:val="tx1"/>
            </w14:solidFill>
          </w14:textFill>
        </w:rPr>
        <w:t>日。</w:t>
      </w:r>
    </w:p>
    <w:p>
      <w:pPr>
        <w:ind w:firstLine="420"/>
        <w:rPr>
          <w:rFonts w:ascii="Times New Roman" w:hAnsi="Times New Roman" w:cs="Times New Roman"/>
          <w:color w:val="000000" w:themeColor="text1"/>
          <w:sz w:val="30"/>
          <w:szCs w:val="30"/>
          <w14:textFill>
            <w14:solidFill>
              <w14:schemeClr w14:val="tx1"/>
            </w14:solidFill>
          </w14:textFill>
        </w:rPr>
      </w:pPr>
      <w:r>
        <w:rPr>
          <w:rFonts w:ascii="Times New Roman" w:hAnsi="Times New Roman" w:cs="Times New Roman"/>
          <w:color w:val="000000" w:themeColor="text1"/>
          <w:sz w:val="30"/>
          <w:szCs w:val="30"/>
          <w14:textFill>
            <w14:solidFill>
              <w14:schemeClr w14:val="tx1"/>
            </w14:solidFill>
          </w14:textFill>
        </w:rPr>
        <w:t>听证权利告知：依据《中华人民共和国行政许可法》，自公示起五日内申请人、利害关系人可提出听证申请。</w:t>
      </w:r>
    </w:p>
    <w:p>
      <w:pPr>
        <w:ind w:firstLine="420"/>
        <w:rPr>
          <w:rFonts w:ascii="Times New Roman" w:hAnsi="Times New Roman" w:cs="Times New Roman"/>
          <w:color w:val="000000" w:themeColor="text1"/>
          <w:sz w:val="30"/>
          <w:szCs w:val="30"/>
          <w14:textFill>
            <w14:solidFill>
              <w14:schemeClr w14:val="tx1"/>
            </w14:solidFill>
          </w14:textFill>
        </w:rPr>
      </w:pPr>
      <w:r>
        <w:rPr>
          <w:rFonts w:ascii="Times New Roman" w:hAnsi="Times New Roman" w:cs="Times New Roman"/>
          <w:color w:val="000000" w:themeColor="text1"/>
          <w:sz w:val="30"/>
          <w:szCs w:val="30"/>
          <w14:textFill>
            <w14:solidFill>
              <w14:schemeClr w14:val="tx1"/>
            </w14:solidFill>
          </w14:textFill>
        </w:rPr>
        <w:t>联系方式：电话：13688963111；传真：/</w:t>
      </w:r>
    </w:p>
    <w:p>
      <w:pPr>
        <w:ind w:firstLine="420"/>
        <w:rPr>
          <w:rFonts w:ascii="Times New Roman" w:hAnsi="Times New Roman" w:cs="Times New Roman"/>
          <w:color w:val="000000" w:themeColor="text1"/>
          <w:sz w:val="30"/>
          <w:szCs w:val="30"/>
          <w14:textFill>
            <w14:solidFill>
              <w14:schemeClr w14:val="tx1"/>
            </w14:solidFill>
          </w14:textFill>
        </w:rPr>
      </w:pPr>
      <w:r>
        <w:rPr>
          <w:rFonts w:ascii="Times New Roman" w:hAnsi="Times New Roman" w:cs="Times New Roman"/>
          <w:color w:val="000000" w:themeColor="text1"/>
          <w:sz w:val="30"/>
          <w:szCs w:val="30"/>
          <w14:textFill>
            <w14:solidFill>
              <w14:schemeClr w14:val="tx1"/>
            </w14:solidFill>
          </w14:textFill>
        </w:rPr>
        <w:t>通讯地址：信阳市罗山县产业集聚区工业一路辉贸创业园3号楼</w:t>
      </w:r>
    </w:p>
    <w:p>
      <w:pPr>
        <w:ind w:firstLine="420"/>
        <w:jc w:val="center"/>
        <w:rPr>
          <w:rFonts w:ascii="Times New Roman" w:hAnsi="Times New Roman" w:cs="Times New Roman"/>
          <w:sz w:val="36"/>
          <w:szCs w:val="36"/>
        </w:rPr>
      </w:pPr>
    </w:p>
    <w:p>
      <w:pPr>
        <w:ind w:firstLine="420"/>
        <w:jc w:val="center"/>
        <w:rPr>
          <w:rFonts w:ascii="Times New Roman" w:hAnsi="Times New Roman" w:cs="Times New Roman"/>
          <w:sz w:val="36"/>
          <w:szCs w:val="36"/>
        </w:rPr>
      </w:pPr>
    </w:p>
    <w:p>
      <w:pPr>
        <w:ind w:firstLine="420"/>
        <w:jc w:val="center"/>
        <w:rPr>
          <w:rFonts w:ascii="Times New Roman" w:hAnsi="Times New Roman" w:cs="Times New Roman"/>
          <w:sz w:val="36"/>
          <w:szCs w:val="36"/>
        </w:rPr>
      </w:pPr>
    </w:p>
    <w:p>
      <w:pPr>
        <w:ind w:firstLine="420"/>
        <w:jc w:val="center"/>
        <w:rPr>
          <w:rFonts w:ascii="Times New Roman" w:hAnsi="Times New Roman" w:cs="Times New Roman"/>
          <w:sz w:val="36"/>
          <w:szCs w:val="36"/>
        </w:rPr>
      </w:pPr>
    </w:p>
    <w:p>
      <w:pPr>
        <w:ind w:firstLine="420"/>
        <w:jc w:val="center"/>
        <w:rPr>
          <w:rFonts w:ascii="Times New Roman" w:hAnsi="Times New Roman" w:cs="Times New Roman"/>
          <w:sz w:val="36"/>
          <w:szCs w:val="36"/>
        </w:rPr>
      </w:pPr>
    </w:p>
    <w:p>
      <w:pPr>
        <w:ind w:firstLine="420"/>
        <w:jc w:val="center"/>
        <w:rPr>
          <w:rFonts w:ascii="Times New Roman" w:hAnsi="Times New Roman" w:cs="Times New Roman"/>
          <w:sz w:val="36"/>
          <w:szCs w:val="36"/>
        </w:rPr>
      </w:pPr>
    </w:p>
    <w:p>
      <w:pPr>
        <w:ind w:firstLine="420"/>
        <w:jc w:val="center"/>
        <w:rPr>
          <w:rFonts w:ascii="Times New Roman" w:hAnsi="Times New Roman" w:cs="Times New Roman"/>
          <w:sz w:val="36"/>
          <w:szCs w:val="36"/>
        </w:rPr>
      </w:pPr>
    </w:p>
    <w:p>
      <w:pPr>
        <w:ind w:firstLine="420"/>
        <w:jc w:val="center"/>
        <w:rPr>
          <w:rFonts w:ascii="Times New Roman" w:hAnsi="Times New Roman" w:cs="Times New Roman"/>
          <w:sz w:val="36"/>
          <w:szCs w:val="36"/>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ind w:firstLine="420"/>
        <w:jc w:val="center"/>
        <w:rPr>
          <w:rFonts w:ascii="Times New Roman" w:hAnsi="Times New Roman" w:cs="Times New Roman"/>
          <w:sz w:val="36"/>
          <w:szCs w:val="36"/>
        </w:rPr>
      </w:pPr>
      <w:r>
        <w:rPr>
          <w:rFonts w:ascii="Times New Roman" w:hAnsi="Times New Roman" w:cs="Times New Roman"/>
          <w:sz w:val="36"/>
          <w:szCs w:val="36"/>
        </w:rPr>
        <w:t>拟审批的建设项目环境影响报告书（表）</w:t>
      </w:r>
    </w:p>
    <w:tbl>
      <w:tblPr>
        <w:tblStyle w:val="10"/>
        <w:tblW w:w="104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468"/>
        <w:gridCol w:w="427"/>
        <w:gridCol w:w="481"/>
        <w:gridCol w:w="520"/>
        <w:gridCol w:w="2797"/>
        <w:gridCol w:w="4367"/>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492" w:type="dxa"/>
            <w:vAlign w:val="center"/>
          </w:tcPr>
          <w:p>
            <w:pPr>
              <w:jc w:val="center"/>
              <w:rPr>
                <w:rFonts w:ascii="Times New Roman" w:hAnsi="Times New Roman" w:cs="Times New Roman"/>
              </w:rPr>
            </w:pPr>
            <w:r>
              <w:rPr>
                <w:rFonts w:ascii="Times New Roman" w:hAnsi="Times New Roman" w:cs="Times New Roman"/>
              </w:rPr>
              <w:t>序号</w:t>
            </w:r>
          </w:p>
        </w:tc>
        <w:tc>
          <w:tcPr>
            <w:tcW w:w="468" w:type="dxa"/>
            <w:vAlign w:val="center"/>
          </w:tcPr>
          <w:p>
            <w:pPr>
              <w:jc w:val="center"/>
              <w:rPr>
                <w:rFonts w:ascii="Times New Roman" w:hAnsi="Times New Roman" w:cs="Times New Roman"/>
              </w:rPr>
            </w:pPr>
            <w:r>
              <w:rPr>
                <w:rFonts w:ascii="Times New Roman" w:hAnsi="Times New Roman" w:cs="Times New Roman"/>
              </w:rPr>
              <w:t>项目名称</w:t>
            </w:r>
          </w:p>
        </w:tc>
        <w:tc>
          <w:tcPr>
            <w:tcW w:w="427" w:type="dxa"/>
            <w:vAlign w:val="center"/>
          </w:tcPr>
          <w:p>
            <w:pPr>
              <w:jc w:val="center"/>
              <w:rPr>
                <w:rFonts w:ascii="Times New Roman" w:hAnsi="Times New Roman" w:cs="Times New Roman"/>
              </w:rPr>
            </w:pPr>
            <w:r>
              <w:rPr>
                <w:rFonts w:ascii="Times New Roman" w:hAnsi="Times New Roman" w:cs="Times New Roman"/>
              </w:rPr>
              <w:t>建设地点</w:t>
            </w:r>
          </w:p>
        </w:tc>
        <w:tc>
          <w:tcPr>
            <w:tcW w:w="481" w:type="dxa"/>
            <w:vAlign w:val="center"/>
          </w:tcPr>
          <w:p>
            <w:pPr>
              <w:jc w:val="center"/>
              <w:rPr>
                <w:rFonts w:ascii="Times New Roman" w:hAnsi="Times New Roman" w:cs="Times New Roman"/>
              </w:rPr>
            </w:pPr>
            <w:r>
              <w:rPr>
                <w:rFonts w:ascii="Times New Roman" w:hAnsi="Times New Roman" w:cs="Times New Roman"/>
              </w:rPr>
              <w:t>建设单位</w:t>
            </w:r>
          </w:p>
        </w:tc>
        <w:tc>
          <w:tcPr>
            <w:tcW w:w="520" w:type="dxa"/>
            <w:vAlign w:val="center"/>
          </w:tcPr>
          <w:p>
            <w:pPr>
              <w:jc w:val="center"/>
              <w:rPr>
                <w:rFonts w:ascii="Times New Roman" w:hAnsi="Times New Roman" w:cs="Times New Roman"/>
              </w:rPr>
            </w:pPr>
            <w:r>
              <w:rPr>
                <w:rFonts w:ascii="Times New Roman" w:hAnsi="Times New Roman" w:cs="Times New Roman"/>
              </w:rPr>
              <w:t>环境影响评价机构</w:t>
            </w:r>
          </w:p>
        </w:tc>
        <w:tc>
          <w:tcPr>
            <w:tcW w:w="2797" w:type="dxa"/>
            <w:vAlign w:val="center"/>
          </w:tcPr>
          <w:p>
            <w:pPr>
              <w:jc w:val="center"/>
              <w:rPr>
                <w:rFonts w:ascii="Times New Roman" w:hAnsi="Times New Roman" w:cs="Times New Roman"/>
              </w:rPr>
            </w:pPr>
            <w:r>
              <w:rPr>
                <w:rFonts w:ascii="Times New Roman" w:hAnsi="Times New Roman" w:cs="Times New Roman"/>
              </w:rPr>
              <w:t>建设项目概况</w:t>
            </w:r>
          </w:p>
        </w:tc>
        <w:tc>
          <w:tcPr>
            <w:tcW w:w="4367" w:type="dxa"/>
            <w:vAlign w:val="center"/>
          </w:tcPr>
          <w:p>
            <w:pPr>
              <w:jc w:val="center"/>
              <w:rPr>
                <w:rFonts w:ascii="Times New Roman" w:hAnsi="Times New Roman" w:cs="Times New Roman"/>
              </w:rPr>
            </w:pPr>
            <w:r>
              <w:rPr>
                <w:rFonts w:ascii="Times New Roman" w:hAnsi="Times New Roman" w:cs="Times New Roman"/>
              </w:rPr>
              <w:t>主要环境影响及预防或减轻不良环境影响的对象和措施</w:t>
            </w:r>
          </w:p>
        </w:tc>
        <w:tc>
          <w:tcPr>
            <w:tcW w:w="936" w:type="dxa"/>
            <w:vAlign w:val="center"/>
          </w:tcPr>
          <w:p>
            <w:pPr>
              <w:jc w:val="center"/>
              <w:rPr>
                <w:rFonts w:ascii="Times New Roman" w:hAnsi="Times New Roman" w:cs="Times New Roman"/>
              </w:rPr>
            </w:pPr>
            <w:r>
              <w:rPr>
                <w:rFonts w:ascii="Times New Roman" w:hAnsi="Times New Roman" w:cs="Times New Roman"/>
              </w:rPr>
              <w:t>公众参与情况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5" w:hRule="atLeast"/>
          <w:jc w:val="center"/>
        </w:trPr>
        <w:tc>
          <w:tcPr>
            <w:tcW w:w="492" w:type="dxa"/>
            <w:vAlign w:val="center"/>
          </w:tcPr>
          <w:p>
            <w:pPr>
              <w:jc w:val="center"/>
              <w:rPr>
                <w:rFonts w:ascii="Times New Roman" w:hAnsi="Times New Roman" w:cs="Times New Roman"/>
              </w:rPr>
            </w:pPr>
            <w:r>
              <w:rPr>
                <w:rFonts w:ascii="Times New Roman" w:hAnsi="Times New Roman" w:cs="Times New Roman"/>
              </w:rPr>
              <w:t>1</w:t>
            </w:r>
          </w:p>
        </w:tc>
        <w:tc>
          <w:tcPr>
            <w:tcW w:w="468" w:type="dxa"/>
            <w:vAlign w:val="center"/>
          </w:tcPr>
          <w:p>
            <w:pPr>
              <w:jc w:val="center"/>
              <w:rPr>
                <w:rFonts w:ascii="Times New Roman" w:hAnsi="Times New Roman" w:cs="Times New Roman"/>
              </w:rPr>
            </w:pPr>
            <w:bookmarkStart w:id="0" w:name="_Hlk108430206"/>
            <w:r>
              <w:rPr>
                <w:rFonts w:ascii="Times New Roman" w:hAnsi="Times New Roman" w:cs="Times New Roman"/>
                <w:sz w:val="24"/>
              </w:rPr>
              <w:t>信阳</w:t>
            </w:r>
            <w:r>
              <w:rPr>
                <w:rFonts w:hint="eastAsia" w:ascii="Times New Roman" w:hAnsi="Times New Roman" w:cs="Times New Roman"/>
                <w:sz w:val="24"/>
                <w:lang w:val="en-US" w:eastAsia="zh-CN"/>
              </w:rPr>
              <w:t>夏能</w:t>
            </w:r>
            <w:r>
              <w:rPr>
                <w:rFonts w:ascii="Times New Roman" w:hAnsi="Times New Roman" w:cs="Times New Roman"/>
                <w:sz w:val="24"/>
              </w:rPr>
              <w:t>电子科技有限公司</w:t>
            </w:r>
            <w:r>
              <w:rPr>
                <w:rFonts w:hint="eastAsia" w:ascii="Times New Roman" w:hAnsi="Times New Roman" w:cs="Times New Roman"/>
                <w:sz w:val="24"/>
                <w:lang w:val="en-US" w:eastAsia="zh-CN"/>
              </w:rPr>
              <w:t>年产30万平方低碳发电新建材</w:t>
            </w:r>
            <w:r>
              <w:rPr>
                <w:rFonts w:ascii="Times New Roman" w:hAnsi="Times New Roman" w:cs="Times New Roman"/>
                <w:sz w:val="24"/>
              </w:rPr>
              <w:t>项目</w:t>
            </w:r>
            <w:bookmarkEnd w:id="0"/>
          </w:p>
        </w:tc>
        <w:tc>
          <w:tcPr>
            <w:tcW w:w="427" w:type="dxa"/>
            <w:vAlign w:val="center"/>
          </w:tcPr>
          <w:p>
            <w:pPr>
              <w:jc w:val="center"/>
              <w:rPr>
                <w:rFonts w:ascii="Times New Roman" w:hAnsi="Times New Roman" w:cs="Times New Roman"/>
              </w:rPr>
            </w:pPr>
            <w:r>
              <w:rPr>
                <w:rFonts w:ascii="Times New Roman" w:hAnsi="Times New Roman" w:cs="Times New Roman"/>
                <w:sz w:val="24"/>
              </w:rPr>
              <w:t>信阳市罗山县产业集聚区工业一路辉贸创业园</w:t>
            </w:r>
            <w:r>
              <w:rPr>
                <w:rFonts w:hint="eastAsia" w:ascii="Times New Roman" w:hAnsi="Times New Roman" w:cs="Times New Roman"/>
                <w:sz w:val="24"/>
                <w:lang w:val="en-US" w:eastAsia="zh-CN"/>
              </w:rPr>
              <w:t>4</w:t>
            </w:r>
            <w:bookmarkStart w:id="1" w:name="_GoBack"/>
            <w:bookmarkEnd w:id="1"/>
            <w:r>
              <w:rPr>
                <w:rFonts w:ascii="Times New Roman" w:hAnsi="Times New Roman" w:cs="Times New Roman"/>
                <w:sz w:val="24"/>
              </w:rPr>
              <w:t>号楼</w:t>
            </w:r>
          </w:p>
        </w:tc>
        <w:tc>
          <w:tcPr>
            <w:tcW w:w="481" w:type="dxa"/>
            <w:vAlign w:val="center"/>
          </w:tcPr>
          <w:p>
            <w:pPr>
              <w:jc w:val="center"/>
              <w:rPr>
                <w:rFonts w:ascii="Times New Roman" w:hAnsi="Times New Roman" w:cs="Times New Roman"/>
              </w:rPr>
            </w:pPr>
            <w:r>
              <w:rPr>
                <w:rFonts w:ascii="Times New Roman" w:hAnsi="Times New Roman" w:cs="Times New Roman"/>
                <w:sz w:val="24"/>
              </w:rPr>
              <w:t>信阳</w:t>
            </w:r>
            <w:r>
              <w:rPr>
                <w:rFonts w:hint="eastAsia" w:ascii="Times New Roman" w:hAnsi="Times New Roman" w:cs="Times New Roman"/>
                <w:sz w:val="24"/>
                <w:lang w:val="en-US" w:eastAsia="zh-CN"/>
              </w:rPr>
              <w:t>夏能</w:t>
            </w:r>
            <w:r>
              <w:rPr>
                <w:rFonts w:ascii="Times New Roman" w:hAnsi="Times New Roman" w:cs="Times New Roman"/>
                <w:sz w:val="24"/>
              </w:rPr>
              <w:t>电子科技有限公司</w:t>
            </w:r>
          </w:p>
        </w:tc>
        <w:tc>
          <w:tcPr>
            <w:tcW w:w="520" w:type="dxa"/>
            <w:vAlign w:val="center"/>
          </w:tcPr>
          <w:p>
            <w:pPr>
              <w:jc w:val="center"/>
              <w:rPr>
                <w:rFonts w:ascii="Times New Roman" w:hAnsi="Times New Roman" w:cs="Times New Roman"/>
              </w:rPr>
            </w:pPr>
            <w:r>
              <w:rPr>
                <w:rFonts w:ascii="Times New Roman" w:hAnsi="Times New Roman" w:cs="Times New Roman"/>
                <w:lang w:val="zh-CN"/>
              </w:rPr>
              <w:t>河南省鸿铭环保科技有限公司</w:t>
            </w:r>
          </w:p>
        </w:tc>
        <w:tc>
          <w:tcPr>
            <w:tcW w:w="2797" w:type="dxa"/>
            <w:vAlign w:val="center"/>
          </w:tcPr>
          <w:p>
            <w:pPr>
              <w:pStyle w:val="8"/>
              <w:spacing w:after="0" w:line="520" w:lineRule="exact"/>
              <w:ind w:firstLineChars="200"/>
              <w:rPr>
                <w:rFonts w:ascii="Times New Roman" w:hAnsi="Times New Roman" w:eastAsia="宋体" w:cs="Times New Roman"/>
              </w:rPr>
            </w:pPr>
            <w:r>
              <w:rPr>
                <w:rFonts w:ascii="Times New Roman" w:hAnsi="Times New Roman" w:eastAsia="宋体" w:cs="Times New Roman"/>
              </w:rPr>
              <w:t>项目为新建项目，租赁信阳市罗山县产业集聚区工业一路辉贸创业园4号楼1~2层实施本项目，生产车间面积</w:t>
            </w:r>
            <w:r>
              <w:rPr>
                <w:rFonts w:hint="eastAsia" w:ascii="Times New Roman" w:hAnsi="Times New Roman" w:eastAsia="宋体" w:cs="Times New Roman"/>
              </w:rPr>
              <w:t>约</w:t>
            </w:r>
            <w:r>
              <w:rPr>
                <w:rFonts w:ascii="Times New Roman" w:hAnsi="Times New Roman" w:eastAsia="宋体" w:cs="Times New Roman"/>
              </w:rPr>
              <w:t>3564m</w:t>
            </w:r>
            <w:r>
              <w:rPr>
                <w:rFonts w:ascii="Times New Roman" w:hAnsi="Times New Roman" w:eastAsia="宋体" w:cs="Times New Roman"/>
                <w:vertAlign w:val="superscript"/>
              </w:rPr>
              <w:t>2</w:t>
            </w:r>
            <w:r>
              <w:rPr>
                <w:rFonts w:ascii="Times New Roman" w:hAnsi="Times New Roman" w:eastAsia="宋体" w:cs="Times New Roman"/>
              </w:rPr>
              <w:t>，</w:t>
            </w:r>
            <w:r>
              <w:rPr>
                <w:rFonts w:hint="eastAsia" w:ascii="Times New Roman" w:hAnsi="Times New Roman" w:eastAsia="宋体" w:cs="Times New Roman"/>
              </w:rPr>
              <w:t>主要生产轻质组件及彩色幕墙两种B</w:t>
            </w:r>
            <w:r>
              <w:rPr>
                <w:rFonts w:ascii="Times New Roman" w:hAnsi="Times New Roman" w:eastAsia="宋体" w:cs="Times New Roman"/>
              </w:rPr>
              <w:t>IPV</w:t>
            </w:r>
            <w:r>
              <w:rPr>
                <w:rFonts w:hint="eastAsia" w:ascii="Times New Roman" w:hAnsi="Times New Roman" w:eastAsia="宋体" w:cs="Times New Roman"/>
              </w:rPr>
              <w:t>建材</w:t>
            </w:r>
            <w:r>
              <w:rPr>
                <w:rFonts w:ascii="Times New Roman" w:hAnsi="Times New Roman" w:eastAsia="宋体" w:cs="Times New Roman"/>
              </w:rPr>
              <w:t>，项目建成后可年产30</w:t>
            </w:r>
            <w:r>
              <w:rPr>
                <w:rFonts w:hint="eastAsia" w:ascii="Times New Roman" w:hAnsi="Times New Roman" w:eastAsia="宋体" w:cs="Times New Roman"/>
              </w:rPr>
              <w:t>万平方米</w:t>
            </w:r>
            <w:r>
              <w:rPr>
                <w:rFonts w:ascii="Times New Roman" w:hAnsi="Times New Roman" w:eastAsia="宋体" w:cs="Times New Roman"/>
              </w:rPr>
              <w:t>。</w:t>
            </w:r>
          </w:p>
          <w:p>
            <w:pPr>
              <w:pStyle w:val="8"/>
              <w:spacing w:after="0" w:line="520" w:lineRule="exact"/>
              <w:ind w:firstLineChars="200"/>
              <w:rPr>
                <w:rFonts w:ascii="Times New Roman" w:hAnsi="Times New Roman" w:eastAsia="宋体" w:cs="Times New Roman"/>
              </w:rPr>
            </w:pPr>
            <w:r>
              <w:rPr>
                <w:rFonts w:ascii="Times New Roman" w:hAnsi="Times New Roman" w:eastAsia="宋体" w:cs="Times New Roman"/>
              </w:rPr>
              <w:t>根据《产业结构调整指导目录（2019年本）》，</w:t>
            </w:r>
            <w:r>
              <w:rPr>
                <w:rFonts w:hint="eastAsia" w:ascii="Times New Roman" w:hAnsi="Times New Roman" w:cs="Times New Roman"/>
              </w:rPr>
              <w:t>本项目属于光伏设备及元器件制造，属于鼓励类-二十八-25-光伏太阳能设备，项目建设符合当前国家产业政策要求。</w:t>
            </w:r>
          </w:p>
          <w:p>
            <w:pPr>
              <w:pStyle w:val="8"/>
              <w:spacing w:after="0" w:line="520" w:lineRule="exact"/>
              <w:ind w:firstLineChars="200"/>
              <w:rPr>
                <w:rFonts w:ascii="Times New Roman" w:hAnsi="Times New Roman" w:eastAsia="宋体" w:cs="Times New Roman"/>
              </w:rPr>
            </w:pPr>
            <w:r>
              <w:rPr>
                <w:rFonts w:ascii="Times New Roman" w:hAnsi="Times New Roman" w:cs="Times New Roman"/>
                <w:kern w:val="0"/>
                <w:szCs w:val="21"/>
              </w:rPr>
              <w:t>项目地块为工业用地，符合罗山县产业集聚区发展规划</w:t>
            </w:r>
            <w:r>
              <w:rPr>
                <w:rFonts w:ascii="Times New Roman" w:hAnsi="Times New Roman" w:eastAsia="宋体" w:cs="Times New Roman"/>
              </w:rPr>
              <w:t>以及罗山县城乡发展总体规划要求。</w:t>
            </w:r>
          </w:p>
        </w:tc>
        <w:tc>
          <w:tcPr>
            <w:tcW w:w="4367" w:type="dxa"/>
          </w:tcPr>
          <w:p>
            <w:pPr>
              <w:pStyle w:val="8"/>
              <w:spacing w:after="0" w:line="520" w:lineRule="exact"/>
              <w:ind w:firstLineChars="200"/>
              <w:rPr>
                <w:rFonts w:ascii="Times New Roman" w:hAnsi="Times New Roman" w:eastAsia="宋体" w:cs="Times New Roman"/>
              </w:rPr>
            </w:pPr>
            <w:r>
              <w:rPr>
                <w:rFonts w:ascii="Times New Roman" w:hAnsi="Times New Roman" w:eastAsia="宋体" w:cs="Times New Roman"/>
              </w:rPr>
              <w:t>施工期：</w:t>
            </w:r>
            <w:r>
              <w:rPr>
                <w:rFonts w:ascii="Times New Roman" w:hAnsi="Times New Roman" w:cs="Times New Roman"/>
                <w:bCs/>
                <w:spacing w:val="-10"/>
                <w:szCs w:val="21"/>
              </w:rPr>
              <w:t>项目利用现有厂房进行建设，施工期主要进行设备安装调试，施工期相对较短，环境影响较小</w:t>
            </w:r>
            <w:r>
              <w:rPr>
                <w:rFonts w:ascii="Times New Roman" w:hAnsi="Times New Roman" w:eastAsia="宋体" w:cs="Times New Roman"/>
              </w:rPr>
              <w:t>。</w:t>
            </w:r>
          </w:p>
          <w:p>
            <w:pPr>
              <w:spacing w:line="520" w:lineRule="exact"/>
              <w:rPr>
                <w:rFonts w:ascii="Times New Roman" w:hAnsi="Times New Roman" w:eastAsia="宋体" w:cs="Times New Roman"/>
              </w:rPr>
            </w:pPr>
            <w:r>
              <w:rPr>
                <w:rFonts w:ascii="Times New Roman" w:hAnsi="Times New Roman" w:eastAsia="宋体" w:cs="Times New Roman"/>
              </w:rPr>
              <w:t>运营期：</w:t>
            </w:r>
            <w:r>
              <w:rPr>
                <w:rFonts w:hint="eastAsia" w:ascii="宋体" w:hAnsi="宋体" w:eastAsia="宋体" w:cs="宋体"/>
              </w:rPr>
              <w:t>①</w:t>
            </w:r>
            <w:r>
              <w:rPr>
                <w:rFonts w:ascii="Times New Roman" w:hAnsi="Times New Roman" w:eastAsia="宋体" w:cs="Times New Roman"/>
              </w:rPr>
              <w:t>废气：</w:t>
            </w:r>
            <w:r>
              <w:rPr>
                <w:rFonts w:hint="eastAsia" w:ascii="Times New Roman" w:hAnsi="Times New Roman" w:eastAsia="宋体" w:cs="Times New Roman"/>
              </w:rPr>
              <w:t>主要有颗粒物及V</w:t>
            </w:r>
            <w:r>
              <w:rPr>
                <w:rFonts w:ascii="Times New Roman" w:hAnsi="Times New Roman" w:eastAsia="宋体" w:cs="Times New Roman"/>
              </w:rPr>
              <w:t>OC</w:t>
            </w:r>
            <w:r>
              <w:rPr>
                <w:rFonts w:hint="eastAsia" w:ascii="Times New Roman" w:hAnsi="Times New Roman" w:eastAsia="宋体" w:cs="Times New Roman"/>
              </w:rPr>
              <w:t>s</w:t>
            </w:r>
            <w:r>
              <w:rPr>
                <w:rFonts w:ascii="Times New Roman" w:hAnsi="Times New Roman" w:eastAsia="宋体" w:cs="Times New Roman"/>
              </w:rPr>
              <w:t>。</w:t>
            </w:r>
            <w:r>
              <w:rPr>
                <w:rFonts w:hint="eastAsia" w:ascii="Times New Roman" w:hAnsi="Times New Roman" w:eastAsia="宋体" w:cs="Times New Roman"/>
              </w:rPr>
              <w:t>颗粒物通过“焊烟净化器+集气罩+袋式除尘”处理后经D</w:t>
            </w:r>
            <w:r>
              <w:rPr>
                <w:rFonts w:ascii="Times New Roman" w:hAnsi="Times New Roman" w:eastAsia="宋体" w:cs="Times New Roman"/>
              </w:rPr>
              <w:t>A001</w:t>
            </w:r>
            <w:r>
              <w:rPr>
                <w:rFonts w:hint="eastAsia" w:ascii="Times New Roman" w:hAnsi="Times New Roman" w:eastAsia="宋体" w:cs="Times New Roman"/>
              </w:rPr>
              <w:t>排放；</w:t>
            </w:r>
            <w:r>
              <w:rPr>
                <w:rFonts w:ascii="Times New Roman" w:hAnsi="Times New Roman" w:eastAsia="宋体" w:cs="Times New Roman"/>
              </w:rPr>
              <w:t>有机废气经集气罩收集后通过 “</w:t>
            </w:r>
            <w:r>
              <w:rPr>
                <w:rFonts w:hint="eastAsia" w:ascii="Times New Roman" w:hAnsi="Times New Roman" w:eastAsia="宋体" w:cs="Times New Roman"/>
              </w:rPr>
              <w:t>二级</w:t>
            </w:r>
            <w:r>
              <w:rPr>
                <w:rFonts w:ascii="Times New Roman" w:hAnsi="Times New Roman" w:eastAsia="宋体" w:cs="Times New Roman"/>
              </w:rPr>
              <w:t>活性炭吸附</w:t>
            </w:r>
            <w:r>
              <w:rPr>
                <w:rFonts w:hint="eastAsia" w:ascii="Times New Roman" w:hAnsi="Times New Roman" w:eastAsia="宋体" w:cs="Times New Roman"/>
              </w:rPr>
              <w:t>装置</w:t>
            </w:r>
            <w:r>
              <w:rPr>
                <w:rFonts w:ascii="Times New Roman" w:hAnsi="Times New Roman" w:eastAsia="宋体" w:cs="Times New Roman"/>
              </w:rPr>
              <w:t>”处理后 DA001排放。</w:t>
            </w:r>
            <w:r>
              <w:rPr>
                <w:rFonts w:hint="eastAsia" w:ascii="宋体" w:hAnsi="宋体" w:eastAsia="宋体" w:cs="宋体"/>
              </w:rPr>
              <w:t>②</w:t>
            </w:r>
            <w:r>
              <w:rPr>
                <w:rFonts w:ascii="Times New Roman" w:hAnsi="Times New Roman" w:eastAsia="宋体" w:cs="Times New Roman"/>
              </w:rPr>
              <w:t>废水：生产废水不外排；生活废水利用现有化粪池预处理后通过污水管网进入罗山县产业集聚区污水处理厂。</w:t>
            </w:r>
            <w:r>
              <w:rPr>
                <w:rFonts w:hint="eastAsia" w:ascii="宋体" w:hAnsi="宋体" w:eastAsia="宋体" w:cs="宋体"/>
              </w:rPr>
              <w:t>③</w:t>
            </w:r>
            <w:r>
              <w:rPr>
                <w:rFonts w:ascii="Times New Roman" w:hAnsi="Times New Roman" w:eastAsia="宋体" w:cs="Times New Roman"/>
              </w:rPr>
              <w:t>噪声：项目运营过程主要为设备运行噪声，经厂房隔声、基础减震、距离衰减后，对外界影响较小。</w:t>
            </w:r>
            <w:r>
              <w:rPr>
                <w:rFonts w:hint="eastAsia" w:ascii="宋体" w:hAnsi="宋体" w:eastAsia="宋体" w:cs="宋体"/>
              </w:rPr>
              <w:t>④</w:t>
            </w:r>
            <w:r>
              <w:rPr>
                <w:rFonts w:ascii="Times New Roman" w:hAnsi="Times New Roman" w:eastAsia="宋体" w:cs="Times New Roman"/>
              </w:rPr>
              <w:t>固废：项目运营过程中产生的固体废物主要为</w:t>
            </w:r>
            <w:r>
              <w:rPr>
                <w:rFonts w:hint="eastAsia" w:ascii="Times New Roman" w:hAnsi="Times New Roman" w:eastAsia="宋体" w:cs="Times New Roman"/>
              </w:rPr>
              <w:t>废焊带、边角料、废无尘布、不合格品、包装材料、含尘布袋、废胶、废润滑油、废活性炭等</w:t>
            </w:r>
            <w:r>
              <w:rPr>
                <w:rFonts w:ascii="Times New Roman" w:hAnsi="Times New Roman" w:eastAsia="宋体" w:cs="Times New Roman"/>
              </w:rPr>
              <w:t>。</w:t>
            </w:r>
            <w:r>
              <w:rPr>
                <w:rFonts w:ascii="Times New Roman" w:hAnsi="Times New Roman" w:cs="Times New Roman"/>
                <w:bCs/>
                <w:szCs w:val="21"/>
              </w:rPr>
              <w:t>一般固废</w:t>
            </w:r>
            <w:r>
              <w:rPr>
                <w:rFonts w:ascii="Times New Roman" w:hAnsi="Times New Roman" w:eastAsia="宋体" w:cs="Times New Roman"/>
              </w:rPr>
              <w:t>集中收集后由环卫部门统一处理；</w:t>
            </w:r>
            <w:r>
              <w:rPr>
                <w:rFonts w:ascii="Times New Roman" w:hAnsi="Times New Roman" w:cs="Times New Roman"/>
                <w:szCs w:val="21"/>
              </w:rPr>
              <w:t>废</w:t>
            </w:r>
            <w:r>
              <w:rPr>
                <w:rFonts w:hint="eastAsia" w:ascii="Times New Roman" w:hAnsi="Times New Roman" w:cs="Times New Roman"/>
                <w:szCs w:val="21"/>
              </w:rPr>
              <w:t>胶及胶</w:t>
            </w:r>
            <w:r>
              <w:rPr>
                <w:rFonts w:ascii="Times New Roman" w:hAnsi="Times New Roman" w:cs="Times New Roman"/>
                <w:szCs w:val="21"/>
              </w:rPr>
              <w:t>桶、废活性炭、废润滑油等危险废物</w:t>
            </w:r>
            <w:r>
              <w:rPr>
                <w:rFonts w:ascii="Times New Roman" w:hAnsi="Times New Roman" w:cs="Times New Roman"/>
                <w:bCs/>
                <w:szCs w:val="21"/>
              </w:rPr>
              <w:t>危废暂存间暂存后定期交有资质单位清运处置</w:t>
            </w:r>
            <w:r>
              <w:rPr>
                <w:rFonts w:ascii="Times New Roman" w:hAnsi="Times New Roman" w:eastAsia="宋体" w:cs="Times New Roman"/>
              </w:rPr>
              <w:t>。</w:t>
            </w:r>
          </w:p>
        </w:tc>
        <w:tc>
          <w:tcPr>
            <w:tcW w:w="936" w:type="dxa"/>
            <w:vAlign w:val="center"/>
          </w:tcPr>
          <w:p>
            <w:pPr>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w:t>
            </w:r>
          </w:p>
          <w:p>
            <w:pPr>
              <w:jc w:val="center"/>
              <w:rPr>
                <w:rFonts w:ascii="Times New Roman" w:hAnsi="Times New Roman" w:cs="Times New Roman"/>
              </w:rPr>
            </w:pPr>
          </w:p>
        </w:tc>
      </w:tr>
    </w:tbl>
    <w:p>
      <w:pPr>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ZlOWFmODIyNWU1MDM1NTYxYThjNThiNjFiZGUwYzQifQ=="/>
  </w:docVars>
  <w:rsids>
    <w:rsidRoot w:val="043A27C1"/>
    <w:rsid w:val="000724A0"/>
    <w:rsid w:val="00155AB1"/>
    <w:rsid w:val="00163C30"/>
    <w:rsid w:val="001F228D"/>
    <w:rsid w:val="002037EF"/>
    <w:rsid w:val="00216FEC"/>
    <w:rsid w:val="00371B76"/>
    <w:rsid w:val="00705DAC"/>
    <w:rsid w:val="008B297D"/>
    <w:rsid w:val="0097174A"/>
    <w:rsid w:val="00B44222"/>
    <w:rsid w:val="00DD5450"/>
    <w:rsid w:val="00EF6A42"/>
    <w:rsid w:val="043A27C1"/>
    <w:rsid w:val="0BC913B1"/>
    <w:rsid w:val="14FA2414"/>
    <w:rsid w:val="2C044CD8"/>
    <w:rsid w:val="2C1C2C53"/>
    <w:rsid w:val="394E54AE"/>
    <w:rsid w:val="3DAF2C98"/>
    <w:rsid w:val="6736760F"/>
    <w:rsid w:val="69CE686D"/>
    <w:rsid w:val="6F4B376E"/>
    <w:rsid w:val="71C34E25"/>
    <w:rsid w:val="72456C6E"/>
    <w:rsid w:val="72601A52"/>
    <w:rsid w:val="73910243"/>
    <w:rsid w:val="7A3E4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3">
    <w:name w:val="Body Text"/>
    <w:basedOn w:val="1"/>
    <w:next w:val="4"/>
    <w:qFormat/>
    <w:uiPriority w:val="0"/>
    <w:pPr>
      <w:spacing w:after="120"/>
    </w:pPr>
  </w:style>
  <w:style w:type="paragraph" w:customStyle="1" w:styleId="4">
    <w:name w:val="xl27"/>
    <w:basedOn w:val="1"/>
    <w:qFormat/>
    <w:uiPriority w:val="0"/>
    <w:pPr>
      <w:widowControl/>
      <w:pBdr>
        <w:bottom w:val="single" w:color="auto" w:sz="4" w:space="0"/>
        <w:right w:val="single" w:color="auto" w:sz="4" w:space="0"/>
      </w:pBdr>
      <w:spacing w:before="100" w:beforeAutospacing="1" w:after="100" w:afterAutospacing="1"/>
      <w:jc w:val="center"/>
    </w:pPr>
    <w:rPr>
      <w:kern w:val="0"/>
      <w:szCs w:val="21"/>
    </w:rPr>
  </w:style>
  <w:style w:type="paragraph" w:styleId="5">
    <w:name w:val="Body Text Indent"/>
    <w:basedOn w:val="1"/>
    <w:next w:val="3"/>
    <w:qFormat/>
    <w:uiPriority w:val="0"/>
    <w:pPr>
      <w:ind w:firstLine="480"/>
    </w:pPr>
    <w:rPr>
      <w:sz w:val="24"/>
      <w:szCs w:val="20"/>
    </w:rPr>
  </w:style>
  <w:style w:type="paragraph" w:styleId="6">
    <w:name w:val="footer"/>
    <w:basedOn w:val="1"/>
    <w:link w:val="17"/>
    <w:uiPriority w:val="0"/>
    <w:pPr>
      <w:tabs>
        <w:tab w:val="center" w:pos="4153"/>
        <w:tab w:val="right" w:pos="8306"/>
      </w:tabs>
      <w:snapToGrid w:val="0"/>
      <w:jc w:val="left"/>
    </w:pPr>
    <w:rPr>
      <w:sz w:val="18"/>
      <w:szCs w:val="18"/>
    </w:rPr>
  </w:style>
  <w:style w:type="paragraph" w:styleId="7">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styleId="8">
    <w:name w:val="Body Text First Indent"/>
    <w:basedOn w:val="3"/>
    <w:qFormat/>
    <w:uiPriority w:val="0"/>
    <w:pPr>
      <w:ind w:firstLine="420" w:firstLineChars="100"/>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
    <w:name w:val="List Paragraph"/>
    <w:basedOn w:val="1"/>
    <w:qFormat/>
    <w:uiPriority w:val="99"/>
    <w:pPr>
      <w:ind w:firstLine="420" w:firstLineChars="200"/>
    </w:pPr>
  </w:style>
  <w:style w:type="paragraph" w:customStyle="1" w:styleId="13">
    <w:name w:val="Table Paragraph"/>
    <w:basedOn w:val="1"/>
    <w:qFormat/>
    <w:uiPriority w:val="1"/>
  </w:style>
  <w:style w:type="paragraph" w:customStyle="1" w:styleId="14">
    <w:name w:val="0"/>
    <w:basedOn w:val="1"/>
    <w:qFormat/>
    <w:uiPriority w:val="0"/>
    <w:pPr>
      <w:spacing w:line="460" w:lineRule="exact"/>
      <w:ind w:firstLine="480" w:firstLineChars="200"/>
    </w:pPr>
  </w:style>
  <w:style w:type="paragraph" w:customStyle="1" w:styleId="15">
    <w:name w:val="报告正文"/>
    <w:basedOn w:val="1"/>
    <w:qFormat/>
    <w:uiPriority w:val="0"/>
    <w:pPr>
      <w:adjustRightInd w:val="0"/>
      <w:snapToGrid w:val="0"/>
      <w:spacing w:line="360" w:lineRule="auto"/>
      <w:ind w:firstLine="200" w:firstLineChars="200"/>
    </w:pPr>
    <w:rPr>
      <w:rFonts w:ascii="宋体"/>
      <w:sz w:val="24"/>
      <w:szCs w:val="20"/>
    </w:rPr>
  </w:style>
  <w:style w:type="character" w:customStyle="1" w:styleId="16">
    <w:name w:val="页眉 字符"/>
    <w:basedOn w:val="11"/>
    <w:link w:val="7"/>
    <w:uiPriority w:val="0"/>
    <w:rPr>
      <w:rFonts w:asciiTheme="minorHAnsi" w:hAnsiTheme="minorHAnsi" w:eastAsiaTheme="minorEastAsia" w:cstheme="minorBidi"/>
      <w:kern w:val="2"/>
      <w:sz w:val="18"/>
      <w:szCs w:val="18"/>
    </w:rPr>
  </w:style>
  <w:style w:type="character" w:customStyle="1" w:styleId="17">
    <w:name w:val="页脚 字符"/>
    <w:basedOn w:val="11"/>
    <w:link w:val="6"/>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933</Words>
  <Characters>980</Characters>
  <Lines>7</Lines>
  <Paragraphs>2</Paragraphs>
  <TotalTime>6</TotalTime>
  <ScaleCrop>false</ScaleCrop>
  <LinksUpToDate>false</LinksUpToDate>
  <CharactersWithSpaces>982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2023-04-14T02:49:00Z</dcterms:created>
  <dc:creator>zz</dc:creator>
  <cp:lastModifiedBy>正豪</cp:lastModifiedBy>
  <dcterms:modified xsi:type="dcterms:W3CDTF">2023-04-14T07:13:30Z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3932A61C46A94803AACC73BAE276E5FA</vt:lpwstr>
  </property>
</Properties>
</file>