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lang w:eastAsia="zh-CN"/>
        </w:rPr>
        <w:t>罗山县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</w:rPr>
        <w:t>政务服务中心“跨省通办”工作制度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第一条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按照《国务院办公厅关于加快推进政务服务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跨省通办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的指导意见》（国办发〔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2020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35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号）文件要求，为进一步建立健全便民高效、标准统一、协同互动的政务服务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跨省通办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工作机制，实现企业和群众异地办事，制定本制度。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第二条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跨省通办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是指申请人在异地提出事项申请或在本地提出办理异地事项申请，由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跨省通办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窗口及相关部门按流程完成事项的受理、审批。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第三条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跨省通办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是以业务通、系统通、数据通为基础，以提升跨区域政务服务水平为目标，建立完善清单管理制度和清单动态更新机制，逐步扩大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跨省通办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事项范围和地域范围，有效服务人口、生产要素自由流动和产业链高效协同，便利企业群众异地办理。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第四条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跨省通办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窗口由市县两级政务服务管理机构设立，受各审批部门委托，按照公布的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跨省通办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事项清单、要素及受理标准，为申请人提供跨地域的政务服务事项咨询、收件、转办、查询、出件等服务。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第五条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跨省通办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的业务模式包括：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全程网办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异地代收代办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多地联办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，同时要加强数据共享应用，实现申请人只需到一地即可完成办理。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第六条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全程网办：除法律法规规定必须到现场办理的事项外，按照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应上尽上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的原则，政务服务事项全部纳入一体化政务服务平台，提供申请受理、审查决定、颁证送达等全流程、全环节网上服务。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跨省通办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窗口要为申请人提供事项申报、进度查询、获取结果等全过程指导辅导。办理地部门按照事项办理要求，完成事项的受理、审批、办结、出证。对受理和审批中发现的问题，要及时一次性告知申请人，审核结果线上反馈申请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第七条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异地代收代办：对法律法规明确要求必须到现场办理的政务服务事项，在不改变原有办理事权的基础上，通过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收受分离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模式，打破事项办理的属地化管理限制，实现事项跨省市、跨地区办理。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跨省通办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窗口在代收代办时，在审核申请人身份后，按照办理地要求对申请材料进行形式审查，审查无误后，发起与办理地收件窗口或审批部门的在线视频会商收件。办理地部门远程审核通过后，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跨省通办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窗口出具《收件通知书》，邮递申请材料至办理地部门。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第八条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多地联办：对需要申请人分别到不同地方现场办理的政务服务事项，减少申请人办理手续和跑动次数，改革原有业务规则，整合申请人多地办理流程，改由一地受理申请、各地政府部门内部协同，申请材料和档案材料通过一体化政务服务平台共享，实现申请人只需到一地即可完成办理。大幅减少申请人跑动次数。“跨省通办”窗口要按照多地联办标准，依法对申请人提交的纸质材料进行初审，组织多地收件窗口或申批部门在线视频会商收件。对材料齐全、符合条件的当场受理，通过一体化平台共享或邮递各办理地部门。对材料不齐全、不符合条件的事项不予受理，并及时一次性告知申请人。审校结果线上反馈申请人。对异地转来的线下多地联办事项，跨省通办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窗口要立即按程序将纸质材料转有关审批部门。申批部门要在规定时限内做出申批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定，并由“跨省通办”窗口将多地联办情况登记至一体化平台。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第九条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各级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跨省通办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窗口要对受理和审批中发现的问题，要及时一次性告知申请人。同时明确异地收件、问题处理、监督管理及责任追溯等工作职责、业务流转程序，确保收件、办理地权责清晰、高效协同。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第十条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跨省通办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业务模式服务标准要规范统一，逐项编制办事指南、操作流程，提升事项标准化、规范化程度，推动同一事项在不同地域无差别受理、同标准办理。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第十一条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各有关政务服务部门单位负责组织实施本部门本领域事项通办工作，及时充实调整通办事项清单，同时建立事项协同办理、问题处置和责任追溯机制。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第十二条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完善帮办代办队伍，提升业务素质能力，强化数据赋能，优化业务模式，加强不同地域协同配合，提升数据质量和协同效率。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第十三条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加大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跨省通办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政策汇聚、宣传解读、服务推广和精准推送，引导企业群众通过各类通办渠道便捷办理，提高公众认知度和社会应用水平。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第十四条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政务服务中心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负责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跨省通办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工作的协调调度，及时开展工作会商和情况通报，加强对制定业务标准、线上平台建设、线下窗口服务、数据共享应用等方面的监督指导。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第十五条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本规则由县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政务服务中心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负责解释，自本制度公布之日起施行。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附件：1.异地代收代办流程图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2.多地联办流程图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3.全程网办流程图</w:t>
      </w:r>
    </w:p>
    <w:p>
      <w:pP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</w:rPr>
        <w:t>异地代收代办流程图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53100" cy="5358765"/>
            <wp:effectExtent l="0" t="0" r="0" b="1333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358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</w:rPr>
        <w:t>多地联办流程图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499735" cy="4485640"/>
            <wp:effectExtent l="0" t="0" r="5715" b="1016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</w:rPr>
        <w:t>全程网办流程图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482590" cy="5641340"/>
            <wp:effectExtent l="0" t="0" r="3810" b="16510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5641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YWY5YjM2MThhMGU5ODcwYjZkYjlhYzQ1Yzg3ZDYifQ=="/>
  </w:docVars>
  <w:rsids>
    <w:rsidRoot w:val="00000000"/>
    <w:rsid w:val="0E2833A4"/>
    <w:rsid w:val="35287EC9"/>
    <w:rsid w:val="38C7669F"/>
    <w:rsid w:val="764467DA"/>
    <w:rsid w:val="7D98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1773</Words>
  <Characters>1780</Characters>
  <Lines>0</Lines>
  <Paragraphs>0</Paragraphs>
  <TotalTime>8</TotalTime>
  <ScaleCrop>false</ScaleCrop>
  <LinksUpToDate>false</LinksUpToDate>
  <CharactersWithSpaces>1780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2023-05-31T01:55:00Z</dcterms:created>
  <dc:creator>CYQ</dc:creator>
  <cp:lastModifiedBy>LLOVER</cp:lastModifiedBy>
  <dcterms:modified xsi:type="dcterms:W3CDTF">2023-07-19T02:16:31Z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9F709DD43CE24F83947C2BCBEB3C4994_12</vt:lpwstr>
  </property>
</Properties>
</file>