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儿童及老人用品</w:t>
      </w:r>
      <w:bookmarkStart w:id="0" w:name="_GoBack"/>
      <w:bookmarkEnd w:id="0"/>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儿童及老人用品</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件、个、包</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件、个、包</w:t>
            </w:r>
            <w:r>
              <w:rPr>
                <w:rFonts w:hint="eastAsia" w:ascii="仿宋_GB2312" w:hAnsi="Times New Roman" w:eastAsia="仿宋_GB2312"/>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件、个、包</w:t>
            </w:r>
            <w:r>
              <w:rPr>
                <w:rFonts w:hint="eastAsia" w:ascii="仿宋_GB2312" w:hAnsi="Times New Roman" w:eastAsia="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sz w:val="24"/>
                <w:szCs w:val="32"/>
                <w:lang w:val="en-US" w:eastAsia="zh-CN"/>
              </w:rPr>
              <w:t>婴幼儿服装</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4</w:t>
            </w:r>
          </w:p>
        </w:tc>
        <w:tc>
          <w:tcPr>
            <w:tcW w:w="170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olor w:val="000000"/>
                <w:kern w:val="0"/>
                <w:sz w:val="24"/>
                <w:szCs w:val="32"/>
                <w:lang w:val="en-US" w:eastAsia="zh-CN"/>
              </w:rPr>
              <w:t>2</w:t>
            </w:r>
          </w:p>
        </w:tc>
        <w:tc>
          <w:tcPr>
            <w:tcW w:w="175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4"/>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2</w:t>
            </w:r>
          </w:p>
        </w:tc>
        <w:tc>
          <w:tcPr>
            <w:tcW w:w="2072" w:type="dxa"/>
            <w:vAlign w:val="center"/>
          </w:tcPr>
          <w:p>
            <w:pPr>
              <w:numPr>
                <w:ilvl w:val="0"/>
                <w:numId w:val="0"/>
              </w:numPr>
              <w:jc w:val="center"/>
              <w:rPr>
                <w:rFonts w:hint="default"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儿童玩具</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4</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2</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3</w:t>
            </w:r>
          </w:p>
        </w:tc>
        <w:tc>
          <w:tcPr>
            <w:tcW w:w="2072" w:type="dxa"/>
            <w:vAlign w:val="center"/>
          </w:tcPr>
          <w:p>
            <w:pPr>
              <w:adjustRightInd w:val="0"/>
              <w:jc w:val="center"/>
              <w:rPr>
                <w:rFonts w:hint="default" w:ascii="仿宋_GB2312" w:hAnsi="Times New Roman" w:eastAsia="仿宋_GB2312"/>
                <w:color w:val="000000"/>
                <w:sz w:val="24"/>
                <w:szCs w:val="32"/>
                <w:lang w:val="en-US" w:eastAsia="zh-CN"/>
              </w:rPr>
            </w:pPr>
            <w:r>
              <w:rPr>
                <w:rFonts w:hint="eastAsia" w:ascii="仿宋" w:hAnsi="仿宋" w:eastAsia="仿宋" w:cs="仿宋"/>
                <w:color w:val="auto"/>
                <w:spacing w:val="1"/>
                <w:kern w:val="2"/>
                <w:sz w:val="24"/>
                <w:szCs w:val="24"/>
                <w:lang w:val="en-US" w:eastAsia="zh-CN" w:bidi="ar-SA"/>
              </w:rPr>
              <w:t>纸尿裤（片、垫）</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4</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2</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婴幼儿服装</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原材料</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FZ/T81014-2008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色差</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FZ/T81014-2008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水洗尺寸变化率</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GB/T8630-2013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甲醛含量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耐湿摩擦色牢度</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耐水色牢度</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纤维含量偏差</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GB/T29862-2013</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3</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儿童玩具</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正常使用（材料、小零件、模塑玩具边缘、可触及的锐利尖端）可预的合理滥用（小零件、模塑玩具边缘、可触及的锐利尖端）、标识和使用说明</w:t>
            </w:r>
          </w:p>
        </w:tc>
        <w:tc>
          <w:tcPr>
            <w:tcW w:w="4104" w:type="dxa"/>
            <w:vAlign w:val="center"/>
          </w:tcPr>
          <w:p>
            <w:pPr>
              <w:widowControl w:val="0"/>
              <w:numPr>
                <w:ilvl w:val="0"/>
                <w:numId w:val="0"/>
              </w:numPr>
              <w:spacing w:line="240" w:lineRule="auto"/>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6675.1-2014</w:t>
            </w:r>
          </w:p>
          <w:p>
            <w:pPr>
              <w:widowControl w:val="0"/>
              <w:numPr>
                <w:ilvl w:val="0"/>
                <w:numId w:val="0"/>
              </w:numPr>
              <w:spacing w:line="240" w:lineRule="auto"/>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6675.2-2014</w:t>
            </w:r>
          </w:p>
          <w:p>
            <w:pPr>
              <w:widowControl w:val="0"/>
              <w:numPr>
                <w:ilvl w:val="0"/>
                <w:numId w:val="0"/>
              </w:numPr>
              <w:spacing w:line="240" w:lineRule="auto"/>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6675.3-2014</w:t>
            </w:r>
          </w:p>
          <w:p>
            <w:pPr>
              <w:widowControl w:val="0"/>
              <w:numPr>
                <w:ilvl w:val="0"/>
                <w:numId w:val="0"/>
              </w:numPr>
              <w:spacing w:line="240" w:lineRule="auto"/>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6675.4-2014</w:t>
            </w:r>
          </w:p>
          <w:p>
            <w:pPr>
              <w:widowControl w:val="0"/>
              <w:numPr>
                <w:ilvl w:val="0"/>
                <w:numId w:val="0"/>
              </w:numPr>
              <w:spacing w:line="240" w:lineRule="auto"/>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GB/T9832-2007</w:t>
            </w:r>
          </w:p>
          <w:p>
            <w:pPr>
              <w:pStyle w:val="22"/>
              <w:adjustRightInd w:val="0"/>
              <w:snapToGrid w:val="0"/>
              <w:spacing w:line="240" w:lineRule="auto"/>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19865-2005</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4</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纸尿裤（片、垫）</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pH值</w:t>
            </w:r>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滑渗量</w:t>
            </w:r>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回渗量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渗浙量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大肠菌群</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细菌菌落总数</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真菌菌落总数</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15979-2002</w:t>
            </w:r>
          </w:p>
        </w:tc>
      </w:tr>
    </w:tbl>
    <w:p>
      <w:pPr>
        <w:adjustRightInd w:val="0"/>
        <w:snapToGrid w:val="0"/>
        <w:spacing w:line="560" w:lineRule="exact"/>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 xml:space="preserve">FZ/T81014-2008 </w:t>
      </w:r>
      <w:r>
        <w:rPr>
          <w:rFonts w:hint="eastAsia" w:ascii="仿宋_GB2312" w:hAnsi="Times New Roman" w:eastAsia="仿宋_GB2312" w:cs="宋体"/>
          <w:sz w:val="32"/>
          <w:szCs w:val="32"/>
        </w:rPr>
        <w:t xml:space="preserve"> </w:t>
      </w:r>
      <w:r>
        <w:rPr>
          <w:rFonts w:hint="eastAsia" w:ascii="仿宋_GB2312" w:hAnsi="Times New Roman" w:eastAsia="仿宋_GB2312" w:cs="宋体"/>
          <w:sz w:val="32"/>
          <w:szCs w:val="32"/>
          <w:lang w:val="en-US" w:eastAsia="zh-CN"/>
        </w:rPr>
        <w:t>婴幼儿服装</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 6675.1-2014 儿童玩具</w:t>
      </w:r>
    </w:p>
    <w:p>
      <w:pPr>
        <w:adjustRightInd w:val="0"/>
        <w:snapToGrid w:val="0"/>
        <w:spacing w:line="560" w:lineRule="exact"/>
        <w:ind w:firstLine="628"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GB/T28004-2011 纸尿裤（片、垫）</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B3C437D"/>
    <w:rsid w:val="2CCF54E4"/>
    <w:rsid w:val="2E191F4D"/>
    <w:rsid w:val="2E5A49E9"/>
    <w:rsid w:val="303C557E"/>
    <w:rsid w:val="31567C67"/>
    <w:rsid w:val="31781EF3"/>
    <w:rsid w:val="32337CF4"/>
    <w:rsid w:val="32670304"/>
    <w:rsid w:val="33515BAE"/>
    <w:rsid w:val="3375600A"/>
    <w:rsid w:val="36AB4F56"/>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3</TotalTime>
  <ScaleCrop>false</ScaleCrop>
  <LinksUpToDate>false</LinksUpToDate>
  <CharactersWithSpaces>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李军凯</cp:lastModifiedBy>
  <cp:lastPrinted>2020-02-05T02:38:00Z</cp:lastPrinted>
  <dcterms:modified xsi:type="dcterms:W3CDTF">2024-03-07T03:27:42Z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DC49D3411CE7415FA1D836367E8FACDE_12</vt:lpwstr>
  </property>
</Properties>
</file>