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2024年</w:t>
      </w:r>
      <w:bookmarkEnd w:id="0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二、机构设置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二、收入预算总体情况说明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财政拨款收入支出预算总体情况说明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经济分类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八、“三公”经费支出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（一）机关运行经费支出情况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（二）政府采购支出情况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（三）绩效目标设置情况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（四）国有资产占用情况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（五）专项转移支付项目情况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1" w:name="PO_dirDivName3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主要职责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（一）制定并实施全县工业和信息化发展规划，指导行业质量处理。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（二）负责指导全县工业企业改制。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（三）负责监测全县经济运行分析。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（四）负责提出全县工业和信息化固定资产投资规模和方向，推动产业升级。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（五）负责全县中小企业发展的宏观指导。推进全县中小企业和非公有制经济合作，统筹全县信息化工作。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）组织实施国家高技术产业的规划、政策和标准，指导行业技术创新和技术进步。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（七）统筹推进自主创新体系建设和科技体制改革。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（八）负责全县工业和信息化及科技领域对外交流合作事务。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（九）负责军民融合发展相关工作。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（十）承办县委、县政府交办的其他工作。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局下设：办公室、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工业装备与电子信息股、规划政策与产业融合股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运行监测协调股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中小企业服务股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信访维稳股、科技综合股。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纳入本部门2024年度部门预算编制范围的单位共一个：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罗山县科学技术和工业信息化局本级，无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2023年预算相比，收、支总计各增加59.17万元，增长21.6%；主要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2024年单位新调入5人，人员经费增加，另增加项目预算8.28万元。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277.56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83.4%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16.6%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bookmarkStart w:id="2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增加59.17万元,增长21.6%，主要原因：2024年单位新调入5人，人员经费增加，另增加项目预算8.28万元。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：资源勘探工业信息（类）支出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269.95万元，占81.2%；社会保障和就业（类）支出33.73万元，占10.1%；卫生健康（类）支出9.42万元，占2.8%；住房保障（类）支出19.74万元，占5.9%。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tabs>
          <w:tab w:val="left" w:pos="804"/>
        </w:tabs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277.56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bookmarkStart w:id="3" w:name="PO_part2A6Amount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263.61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bookmarkStart w:id="4" w:name="PO_part2A6IncReason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主要包括：基本工资、津贴补贴、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特殊岗位津贴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公务交通补贴、公务通讯费用补、物业补贴、绩效工资、基础绩效奖、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社会保障缴费、其他社会保障缴费、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年度目标考核奖、年终一次性奖金、遗嘱生活补助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、医疗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、住房公积金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13.95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主要包括：办公费、印刷费、差旅费、工会经费、福利费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七、支出预算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经济分类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财政部关于印发支出经济分类科目改革方案的通知》（财政【2017】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、“三公”经费支出预算情况说明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2023年预算持平，无增减变动，主要原因：2024年单位无“三公”经费预算安排。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因公出国（境）组团数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0个，因公出国（境）人数0人次。主要用于单位工作人员公务出国（境）的住宿费、旅费、伙食补助费、杂费、培训费等支出。预算数与2023年预算持平，无增减变动，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2024年单位无人员因公出国。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bookmarkStart w:id="5" w:name="PO_part2A9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6" w:name="PO_part2A9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公务用车购置数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0辆，与2023年预算持平，无增减变动，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原因：单位实行公车改革，不保留公车；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公务用车保有量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于开展工作所需公务用车的燃料费、维修费、过路过桥费、保险费、安全奖励费用等支出。与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2023年预算持平，无增减变动，主要原因：单位无公车。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国内公务接待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0批次，国内公务接待0人次，其中外事接待0批次，外事接待0人次。国（境）外公务接待0批次，国（境）外公务接待0人次。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于按规定开支的各类公务接待（含外宾接待）支出。预算数与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2023年持平，无增减变动，主要原因：2024年单位无预算安排。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2024年没有政府性基金预算拨款收入，也没有政府性基金预算安排的支出，故无数据情况说明。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36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年机关运行经费支出预算（不含人员经费）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13.95万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元，主要保障机关机构正常运转及正常履职需要的办公费、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印刷费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、差旅费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、工会经费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福利费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2023年预算增加6.58万元，增长89%，主要原因：单位新调入5人，办公费用增加。单位人头经费每人由原来的0.2万元提高到0.4万元。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7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可持续影响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以及服务对象满意度等情况。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罗山县科学技术和工业信息化局2024年对项目支出全面实施绩效目标管理，涉及预算拨款55.28万元，共3个项目，无部门重点绩效目标项目，主要是我单位2024年未开展重点项目绩效目标。按照预算绩效管理相关要求，我单位将进一步改善管理、完善政策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年期末，我部门共有车辆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辆，一般执法执勤用车</w:t>
      </w:r>
      <w:bookmarkStart w:id="8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辆，特种专业技术用车</w:t>
      </w:r>
      <w:bookmarkStart w:id="9" w:name="PO_part2A10B4Amount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bookmarkStart w:id="10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numPr>
          <w:ilvl w:val="0"/>
          <w:numId w:val="4"/>
        </w:numPr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专项转移支付项目情况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罗山县科学技术和工业信息化局2024年无专项转移支付项目。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26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622" w:lineRule="exact"/>
        <w:ind w:left="3540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2"/>
          <w:sz w:val="31"/>
          <w:szCs w:val="31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7" w:type="default"/>
          <w:pgSz w:w="11906" w:h="16839"/>
          <w:pgMar w:top="1423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"/>
          <w:sz w:val="31"/>
          <w:szCs w:val="31"/>
          <w:lang w:eastAsia="zh-CN"/>
        </w:rPr>
        <w:t>罗山县科学技术和工业信息化局</w:t>
      </w:r>
      <w:r>
        <w:rPr>
          <w:rFonts w:ascii="黑体" w:hAnsi="黑体" w:eastAsia="黑体" w:cs="黑体"/>
          <w:spacing w:val="1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1"/>
          <w:sz w:val="31"/>
          <w:szCs w:val="31"/>
        </w:rPr>
        <w:t>年部</w:t>
      </w:r>
      <w:r>
        <w:rPr>
          <w:rFonts w:ascii="黑体" w:hAnsi="黑体" w:eastAsia="黑体" w:cs="黑体"/>
          <w:sz w:val="31"/>
          <w:szCs w:val="31"/>
        </w:rPr>
        <w:t>门预算表</w:t>
      </w:r>
    </w:p>
    <w:p>
      <w:pPr>
        <w:sectPr>
          <w:footerReference r:id="rId8" w:type="default"/>
          <w:pgSz w:w="11906" w:h="16839"/>
          <w:pgMar w:top="1426" w:right="1785" w:bottom="1070" w:left="1785" w:header="0" w:footer="829" w:gutter="0"/>
          <w:pgNumType w:fmt="numberInDash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9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年部门收支总体情况</w:t>
      </w: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</w:rPr>
        <w:t>预算01</w:t>
      </w:r>
      <w:r>
        <w:rPr>
          <w:rFonts w:ascii="宋体" w:hAnsi="宋体" w:eastAsia="宋体" w:cs="宋体"/>
          <w:spacing w:val="6"/>
          <w:sz w:val="17"/>
          <w:szCs w:val="17"/>
        </w:rPr>
        <w:t>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21"/>
          <w:szCs w:val="21"/>
        </w:rPr>
        <w:t>单</w:t>
      </w:r>
      <w:r>
        <w:rPr>
          <w:rFonts w:ascii="宋体" w:hAnsi="宋体" w:eastAsia="宋体" w:cs="宋体"/>
          <w:spacing w:val="8"/>
          <w:sz w:val="21"/>
          <w:szCs w:val="21"/>
        </w:rPr>
        <w:t>位</w:t>
      </w:r>
      <w:r>
        <w:rPr>
          <w:rFonts w:ascii="宋体" w:hAnsi="宋体" w:eastAsia="宋体" w:cs="宋体"/>
          <w:spacing w:val="8"/>
          <w:sz w:val="17"/>
          <w:szCs w:val="17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>万元</w:t>
      </w:r>
    </w:p>
    <w:p>
      <w:pPr>
        <w:sectPr>
          <w:footerReference r:id="rId9" w:type="default"/>
          <w:pgSz w:w="11905" w:h="16837"/>
          <w:pgMar w:top="1121" w:right="1184" w:bottom="1070" w:left="1163" w:header="0" w:footer="827" w:gutter="0"/>
          <w:pgNumType w:fmt="numberInDash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</w:pPr>
    </w:p>
    <w:tbl>
      <w:tblPr>
        <w:tblStyle w:val="6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tbl>
            <w:tblPr>
              <w:tblStyle w:val="6"/>
              <w:tblW w:w="9541" w:type="dxa"/>
              <w:tblInd w:w="7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85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8" w:line="192" w:lineRule="auto"/>
                    <w:ind w:right="10"/>
                    <w:jc w:val="right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269.95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 xml:space="preserve"> 出 总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</w:tr>
    </w:tbl>
    <w:p>
      <w:pPr>
        <w:spacing w:line="14" w:lineRule="auto"/>
        <w:rPr>
          <w:rFonts w:ascii="Arial"/>
          <w:b/>
          <w:bCs/>
          <w:sz w:val="2"/>
        </w:rPr>
      </w:pPr>
    </w:p>
    <w:p>
      <w:pPr>
        <w:sectPr>
          <w:type w:val="continuous"/>
          <w:pgSz w:w="11905" w:h="16837"/>
          <w:pgMar w:top="1121" w:right="1184" w:bottom="1070" w:left="1163" w:header="0" w:footer="827" w:gutter="0"/>
          <w:pgNumType w:fmt="numberInDash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预算02</w:t>
      </w:r>
      <w:r>
        <w:rPr>
          <w:rFonts w:ascii="宋体" w:hAnsi="宋体" w:eastAsia="宋体" w:cs="宋体"/>
          <w:spacing w:val="5"/>
          <w:sz w:val="21"/>
          <w:szCs w:val="21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10" w:line="234" w:lineRule="auto"/>
        <w:ind w:left="36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sz w:val="21"/>
          <w:szCs w:val="21"/>
        </w:rPr>
        <w:pict>
          <v:shape id="_x0000_s1026" o:spid="_x0000_s1026" o:spt="202" type="#_x0000_t202" style="position:absolute;left:0pt;margin-left:694.85pt;margin-top:4.5pt;height:8.4pt;width:2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>部门名称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：   </w:t>
      </w:r>
      <w:r>
        <w:rPr>
          <w:rFonts w:hint="eastAsia" w:ascii="宋体" w:hAnsi="宋体" w:eastAsia="宋体" w:cs="宋体"/>
          <w:spacing w:val="3"/>
          <w:sz w:val="21"/>
          <w:szCs w:val="21"/>
          <w:lang w:val="en-US" w:eastAsia="zh-CN"/>
        </w:rPr>
        <w:t xml:space="preserve">罗山县科学技术和工业信息化局                                                          </w:t>
      </w:r>
    </w:p>
    <w:p>
      <w:pPr>
        <w:spacing w:line="114" w:lineRule="exact"/>
      </w:pPr>
    </w:p>
    <w:tbl>
      <w:tblPr>
        <w:tblStyle w:val="6"/>
        <w:tblW w:w="145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951"/>
        <w:gridCol w:w="1066"/>
        <w:gridCol w:w="917"/>
        <w:gridCol w:w="917"/>
        <w:gridCol w:w="533"/>
        <w:gridCol w:w="533"/>
        <w:gridCol w:w="550"/>
        <w:gridCol w:w="417"/>
        <w:gridCol w:w="550"/>
        <w:gridCol w:w="633"/>
        <w:gridCol w:w="684"/>
        <w:gridCol w:w="716"/>
        <w:gridCol w:w="567"/>
        <w:gridCol w:w="717"/>
        <w:gridCol w:w="563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)代码</w:t>
            </w:r>
          </w:p>
        </w:tc>
        <w:tc>
          <w:tcPr>
            <w:tcW w:w="14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称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总计</w:t>
            </w:r>
          </w:p>
        </w:tc>
        <w:tc>
          <w:tcPr>
            <w:tcW w:w="751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38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18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金收入</w:t>
            </w:r>
          </w:p>
        </w:tc>
        <w:tc>
          <w:tcPr>
            <w:tcW w:w="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营收入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收入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附属单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缴收入</w:t>
            </w:r>
          </w:p>
        </w:tc>
        <w:tc>
          <w:tcPr>
            <w:tcW w:w="7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3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款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ind w:left="63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计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503001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7" w:h="11905"/>
          <w:pgMar w:top="1011" w:right="1164" w:bottom="1070" w:left="1149" w:header="0" w:footer="827" w:gutter="0"/>
          <w:pgNumType w:fmt="numberInDash"/>
          <w:cols w:space="720" w:num="1"/>
        </w:sectPr>
      </w:pPr>
    </w:p>
    <w:p>
      <w:pPr>
        <w:spacing w:line="109" w:lineRule="exact"/>
      </w:pPr>
    </w:p>
    <w:p>
      <w:pPr>
        <w:sectPr>
          <w:footerReference r:id="rId11" w:type="default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4"/>
          <w:sz w:val="36"/>
          <w:szCs w:val="36"/>
          <w:lang w:val="en-US"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年部门支出总体情况表</w:t>
      </w:r>
    </w:p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7"/>
          <w:szCs w:val="17"/>
        </w:rPr>
        <w:t xml:space="preserve">    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3" w:lineRule="auto"/>
        <w:ind w:left="2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预算03表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56" w:line="188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单位：万元</w:t>
      </w: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2">
            <w:col w:w="13464" w:space="100"/>
            <w:col w:w="943"/>
          </w:cols>
        </w:sectPr>
      </w:pPr>
    </w:p>
    <w:p>
      <w:pPr>
        <w:spacing w:line="151" w:lineRule="exact"/>
      </w:pPr>
    </w:p>
    <w:tbl>
      <w:tblPr>
        <w:tblStyle w:val="6"/>
        <w:tblW w:w="144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765"/>
        <w:gridCol w:w="2055"/>
        <w:gridCol w:w="1033"/>
        <w:gridCol w:w="1033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0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62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人员经</w:t>
            </w: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z w:val="21"/>
                <w:szCs w:val="21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196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政运行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sz w:val="21"/>
          <w:szCs w:val="21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年财政拨款收支总体情况表</w:t>
      </w: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13"/>
          <w:szCs w:val="13"/>
          <w:lang w:eastAsia="zh-CN"/>
        </w:rPr>
      </w:pPr>
      <w:r>
        <w:rPr>
          <w:sz w:val="21"/>
          <w:szCs w:val="21"/>
        </w:rPr>
        <w:pict>
          <v:shape id="_x0000_s1027" o:spid="_x0000_s1027" o:spt="202" type="#_x0000_t202" style="position:absolute;left:0pt;margin-left:640.1pt;margin-top:1.6pt;height:9.9pt;width:35.3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tbl>
      <w:tblPr>
        <w:tblStyle w:val="6"/>
        <w:tblW w:w="137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293"/>
        <w:gridCol w:w="3693"/>
        <w:gridCol w:w="1293"/>
        <w:gridCol w:w="1292"/>
        <w:gridCol w:w="1293"/>
        <w:gridCol w:w="129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6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2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3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 xml:space="preserve">收 入 合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支出</w:t>
            </w: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  <w:sectPr>
          <w:footerReference r:id="rId12" w:type="default"/>
          <w:pgSz w:w="16837" w:h="11905"/>
          <w:pgMar w:top="1011" w:right="1526" w:bottom="1070" w:left="1508" w:header="0" w:footer="827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ectPr>
          <w:footerReference r:id="rId13" w:type="default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 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单位</w:t>
      </w:r>
      <w:r>
        <w:rPr>
          <w:rFonts w:ascii="宋体" w:hAnsi="宋体" w:eastAsia="宋体" w:cs="宋体"/>
          <w:spacing w:val="1"/>
          <w:sz w:val="21"/>
          <w:szCs w:val="21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6"/>
        <w:tblW w:w="145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3261"/>
        <w:gridCol w:w="1179"/>
        <w:gridCol w:w="1033"/>
        <w:gridCol w:w="1200"/>
        <w:gridCol w:w="850"/>
        <w:gridCol w:w="999"/>
        <w:gridCol w:w="980"/>
        <w:gridCol w:w="981"/>
        <w:gridCol w:w="981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32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29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0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 w:leftChars="0"/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96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2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备注：本表仅含当年财政拨款安排的</w:t>
      </w:r>
      <w:r>
        <w:rPr>
          <w:rFonts w:ascii="宋体" w:hAnsi="宋体" w:eastAsia="宋体" w:cs="宋体"/>
          <w:spacing w:val="1"/>
          <w:sz w:val="20"/>
          <w:szCs w:val="20"/>
        </w:rPr>
        <w:t>支</w:t>
      </w:r>
      <w:r>
        <w:rPr>
          <w:rFonts w:ascii="宋体" w:hAnsi="宋体" w:eastAsia="宋体" w:cs="宋体"/>
          <w:sz w:val="20"/>
          <w:szCs w:val="20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4" w:type="default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6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政府预算支出经济分类科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277.56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4"/>
                <w:szCs w:val="24"/>
                <w:lang w:val="en-US" w:eastAsia="zh-CN"/>
              </w:rPr>
              <w:t>263.61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ind w:right="12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4"/>
                <w:szCs w:val="24"/>
                <w:lang w:val="en-US" w:eastAsia="zh-CN"/>
              </w:rPr>
              <w:t>13.95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3023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26.32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26.32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25.47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25.47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9.42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9.42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25.24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25.24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7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24.5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24.5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3100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5050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6.97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6.97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物业管理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邮电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19.74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19.74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3.55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工会经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30304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抚恤金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50102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7.41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7.41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预</w:t>
      </w:r>
      <w:r>
        <w:rPr>
          <w:rFonts w:ascii="宋体" w:hAnsi="宋体" w:eastAsia="宋体" w:cs="宋体"/>
          <w:spacing w:val="6"/>
          <w:sz w:val="21"/>
          <w:szCs w:val="21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3"/>
          <w:sz w:val="36"/>
          <w:szCs w:val="36"/>
          <w:lang w:val="en-US" w:eastAsia="zh-CN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年支出经济分类汇总表</w:t>
      </w:r>
    </w:p>
    <w:p>
      <w:pPr>
        <w:spacing w:before="45" w:line="234" w:lineRule="auto"/>
        <w:ind w:left="42"/>
        <w:rPr>
          <w:rFonts w:hint="eastAsia" w:ascii="宋体" w:hAnsi="宋体" w:eastAsia="宋体" w:cs="宋体"/>
          <w:sz w:val="12"/>
          <w:szCs w:val="12"/>
          <w:lang w:eastAsia="zh-CN"/>
        </w:rPr>
      </w:pPr>
      <w:r>
        <w:rPr>
          <w:sz w:val="21"/>
          <w:szCs w:val="21"/>
        </w:rPr>
        <w:pict>
          <v:shape id="_x0000_s1028" o:spid="_x0000_s1028" o:spt="202" type="#_x0000_t202" style="position:absolute;left:0pt;margin-left:689.05pt;margin-top:1.25pt;height:9.7pt;width:34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2"/>
                      <w:szCs w:val="12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2"/>
                      <w:szCs w:val="1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1"/>
          <w:szCs w:val="21"/>
        </w:rPr>
        <w:t xml:space="preserve">部门名称： 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罗山县科学技术和工业信息化局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16"/>
        <w:gridCol w:w="1416"/>
        <w:gridCol w:w="480"/>
        <w:gridCol w:w="471"/>
        <w:gridCol w:w="1285"/>
        <w:gridCol w:w="815"/>
        <w:gridCol w:w="815"/>
        <w:gridCol w:w="993"/>
        <w:gridCol w:w="815"/>
        <w:gridCol w:w="815"/>
        <w:gridCol w:w="885"/>
        <w:gridCol w:w="816"/>
        <w:gridCol w:w="815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总计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般公共预算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府性基金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预算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righ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政专户管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资金收入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属单位上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业单位经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64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关事业单位基本养老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7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7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其他社会保障缴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设备购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65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绩效工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05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差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工会经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抚恤金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7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rFonts w:hint="eastAsia" w:eastAsia="宋体"/>
          <w:lang w:eastAsia="zh-CN"/>
        </w:rPr>
        <w:sectPr>
          <w:footerReference r:id="rId15" w:type="default"/>
          <w:pgSz w:w="16837" w:h="11905"/>
          <w:pgMar w:top="1011" w:right="1163" w:bottom="1070" w:left="1145" w:header="0" w:footer="829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pacing w:line="109" w:lineRule="exact"/>
      </w:pPr>
    </w:p>
    <w:p>
      <w:pPr>
        <w:sectPr>
          <w:footerReference r:id="rId16" w:type="default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10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年一般公共预算“三公”经费支出情况表</w:t>
      </w:r>
    </w:p>
    <w:p>
      <w:pPr>
        <w:spacing w:before="217" w:line="196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8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预</w:t>
      </w:r>
      <w:r>
        <w:rPr>
          <w:rFonts w:ascii="宋体" w:hAnsi="宋体" w:eastAsia="宋体" w:cs="宋体"/>
          <w:spacing w:val="6"/>
          <w:sz w:val="17"/>
          <w:szCs w:val="17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单</w:t>
      </w:r>
      <w:r>
        <w:rPr>
          <w:rFonts w:ascii="宋体" w:hAnsi="宋体" w:eastAsia="宋体" w:cs="宋体"/>
          <w:spacing w:val="8"/>
          <w:sz w:val="17"/>
          <w:szCs w:val="17"/>
        </w:rPr>
        <w:t>位：万元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6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7" w:type="default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年政府性基金预算支出情况表</w:t>
      </w:r>
    </w:p>
    <w:p>
      <w:pPr>
        <w:spacing w:before="127" w:line="185" w:lineRule="auto"/>
        <w:ind w:left="54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部</w:t>
      </w:r>
      <w:r>
        <w:rPr>
          <w:rFonts w:ascii="宋体" w:hAnsi="宋体" w:eastAsia="宋体" w:cs="宋体"/>
          <w:spacing w:val="-4"/>
          <w:sz w:val="21"/>
          <w:szCs w:val="21"/>
        </w:rPr>
        <w:t>门名称：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     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20" w:lineRule="auto"/>
        <w:ind w:left="24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预算</w:t>
      </w:r>
      <w:r>
        <w:rPr>
          <w:rFonts w:ascii="宋体" w:hAnsi="宋体" w:eastAsia="宋体" w:cs="宋体"/>
          <w:spacing w:val="-1"/>
          <w:sz w:val="17"/>
          <w:szCs w:val="17"/>
        </w:rPr>
        <w:t>09表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55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单</w:t>
      </w:r>
      <w:r>
        <w:rPr>
          <w:rFonts w:ascii="宋体" w:hAnsi="宋体" w:eastAsia="宋体" w:cs="宋体"/>
          <w:spacing w:val="-2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2">
            <w:col w:w="13377" w:space="100"/>
            <w:col w:w="950"/>
          </w:cols>
        </w:sectPr>
      </w:pPr>
    </w:p>
    <w:p>
      <w:pPr>
        <w:spacing w:line="94" w:lineRule="exact"/>
      </w:pPr>
    </w:p>
    <w:tbl>
      <w:tblPr>
        <w:tblStyle w:val="6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738"/>
        <w:gridCol w:w="880"/>
        <w:gridCol w:w="1309"/>
        <w:gridCol w:w="1012"/>
        <w:gridCol w:w="1183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30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员经费</w:t>
            </w:r>
          </w:p>
        </w:tc>
        <w:tc>
          <w:tcPr>
            <w:tcW w:w="2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其他运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</w:p>
        </w:tc>
        <w:tc>
          <w:tcPr>
            <w:tcW w:w="9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工资福利支出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庭的补助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49" w:line="185" w:lineRule="auto"/>
        <w:ind w:left="54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  <w:r>
        <w:rPr>
          <w:rFonts w:ascii="宋体" w:hAnsi="宋体" w:eastAsia="宋体" w:cs="宋体"/>
          <w:spacing w:val="-2"/>
          <w:sz w:val="21"/>
          <w:szCs w:val="21"/>
        </w:rPr>
        <w:t>备注：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2024年无政府性基金收入，也没有使用政府性基金安排的支出，故本表无数据</w:t>
      </w:r>
    </w:p>
    <w:p>
      <w:pPr>
        <w:spacing w:line="140" w:lineRule="exact"/>
      </w:pPr>
    </w:p>
    <w:p>
      <w:pPr>
        <w:sectPr>
          <w:footerReference r:id="rId18" w:type="default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</w:pPr>
      <w:r>
        <w:rPr>
          <w:rFonts w:hint="eastAsia" w:eastAsia="宋体"/>
          <w:lang w:eastAsia="zh-CN"/>
        </w:rPr>
        <w:t>罗山县科学技术和工业信息化局</w:t>
      </w:r>
      <w:r>
        <w:br w:type="column"/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6"/>
        <w:tblW w:w="137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270"/>
        <w:gridCol w:w="1994"/>
        <w:gridCol w:w="871"/>
        <w:gridCol w:w="871"/>
        <w:gridCol w:w="976"/>
        <w:gridCol w:w="977"/>
        <w:gridCol w:w="976"/>
        <w:gridCol w:w="976"/>
        <w:gridCol w:w="976"/>
        <w:gridCol w:w="976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8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类型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项目名称</w:t>
            </w:r>
          </w:p>
        </w:tc>
        <w:tc>
          <w:tcPr>
            <w:tcW w:w="1994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项目单位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合计</w:t>
            </w:r>
          </w:p>
        </w:tc>
        <w:tc>
          <w:tcPr>
            <w:tcW w:w="2824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年拨款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政拨款结转结余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7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招商及工作经费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1" w:lineRule="auto"/>
              <w:ind w:left="2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科技经费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6" w:type="dxa"/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政府购岗服务人员工资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1"/>
          <w:szCs w:val="21"/>
        </w:rPr>
      </w:pP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left="318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年度)</w:t>
      </w:r>
    </w:p>
    <w:p>
      <w:pPr>
        <w:tabs>
          <w:tab w:val="left" w:pos="4243"/>
        </w:tabs>
        <w:spacing w:before="41" w:line="192" w:lineRule="auto"/>
        <w:ind w:left="4129"/>
        <w:rPr>
          <w:rFonts w:hint="default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</w:t>
      </w: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2635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制定并实施全县工业和信息化发展规划，执行全县工业企业改革和发展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组织实施国家高新技术产业的规划政策和标准，指导行业技术创新和技术进步，统筹推进自主创新体系建设和科技体制改革。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负责指导全县工业企业改制，监测全县经济运行分析，负责全县中小企业发展的宏观指导，统筹全县信息化工作。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主要内</w:t>
            </w:r>
            <w:r>
              <w:rPr>
                <w:rFonts w:ascii="宋体" w:hAnsi="宋体" w:eastAsia="宋体" w:cs="宋体"/>
                <w:sz w:val="17"/>
                <w:szCs w:val="17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val="en-US" w:eastAsia="zh-CN"/>
              </w:rPr>
              <w:t>任务1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引进投资5000万以上主导产业项目≥1家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val="en-US" w:eastAsia="zh-CN"/>
              </w:rPr>
              <w:t>任务2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</w:rPr>
              <w:t>引进投资1000万以上非主导产业项目≥3家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5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预算情</w:t>
            </w:r>
            <w:r>
              <w:rPr>
                <w:rFonts w:ascii="宋体" w:hAnsi="宋体" w:eastAsia="宋体" w:cs="宋体"/>
                <w:sz w:val="17"/>
                <w:szCs w:val="17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(3)单位资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2、资金结构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277.56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7"/>
                <w:szCs w:val="17"/>
                <w:lang w:val="en-US" w:eastAsia="zh-CN"/>
              </w:rPr>
              <w:t>55.28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二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z w:val="17"/>
                <w:szCs w:val="17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年度履职目标相关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相</w:t>
            </w:r>
            <w:r>
              <w:rPr>
                <w:rFonts w:ascii="宋体" w:hAnsi="宋体" w:eastAsia="宋体" w:cs="宋体"/>
                <w:sz w:val="17"/>
                <w:szCs w:val="17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1.年度履职目标是否符合国家、省委省政府战略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部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署和发展规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划，与国家、省宏观政策、行业政策一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致；2.年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履职目标是否与部门职责、工作规划和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重点工作相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；3.确定的预算项目是否合理，是否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与工作目标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切相关；4.工作任务和项目预算安排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工作任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z w:val="17"/>
                <w:szCs w:val="17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1.工作任务是否有明确的绩效目标，绩效目标是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否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与部门年度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履职目标一致，是否能体现工作任务的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产出和效果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2.工作任务对应的预算项目是否有明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确的绩效目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标，绩效目标是否与部门职责目标、工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作任务目标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一致，是否能体现预算项目的产出和效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绩效指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1.工作任务、预算项目绩效指标设置是否准确反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映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部门绩效完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情况；2.工作任务、预算项目绩效指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标是否清晰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细化、可评价、可衡量；3.工作任务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预算项目绩效指标的评价标准是否清晰、可衡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量；4.是否与部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1.部门所有收入是否全部纳入部门预算；2.部门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支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出预算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否统筹各类资金来源，全部纳入部门预算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理。</w:t>
            </w:r>
          </w:p>
        </w:tc>
      </w:tr>
    </w:tbl>
    <w:p>
      <w:pPr>
        <w:sectPr>
          <w:footerReference r:id="rId19" w:type="default"/>
          <w:pgSz w:w="11905" w:h="16837"/>
          <w:pgMar w:top="1159" w:right="1157" w:bottom="1070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算执行率=(预算完成数/预算数)×100%。预算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完成数指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门实际执行的预算数；预算数指财政部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调整率=(预算调整数-年初预算数)/年初预算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数×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100%。预算调整数：部门在本年度内涉及预算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加、追减或结构调整的资金总和(因落实国家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政策、发生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可抗力、上级部门或本级党委政府临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时交办而产生的调整除外)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结转结</w:t>
            </w:r>
            <w:r>
              <w:rPr>
                <w:rFonts w:ascii="宋体" w:hAnsi="宋体" w:eastAsia="宋体" w:cs="宋体"/>
                <w:sz w:val="17"/>
                <w:szCs w:val="17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结转结余率=结转结余总额/预算数*100%。结转结余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总额是指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部门本年度的结转结余资金之和。预算数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“三公经费”控制率=本年度“三公经费”实际支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政府采购执行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府采购执行率=(实际政府采购金额/政府采购预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算数)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×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100%。政府采购预算：采购机关根据事业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发展计划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行政任务编制的、并经过规定程序批准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的年度政府采</w:t>
            </w:r>
            <w:r>
              <w:rPr>
                <w:rFonts w:ascii="宋体" w:hAnsi="宋体" w:eastAsia="宋体" w:cs="宋体"/>
                <w:sz w:val="17"/>
                <w:szCs w:val="17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</w:t>
            </w:r>
            <w:r>
              <w:rPr>
                <w:rFonts w:ascii="宋体" w:hAnsi="宋体" w:eastAsia="宋体" w:cs="宋体"/>
                <w:sz w:val="17"/>
                <w:szCs w:val="17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反映本部门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决算工作情况。决算编制数据是否账表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资金使用合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门(单位)是否按照相关法律法规以及资金管理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办法规定的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途使用预算资金，用以反映和考核部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门(单位)预算资金的规范运行情况。1.是否符合国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家财经法规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财务管理制度规定以及有关专项资金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管理办法的规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定；2.资金的拨付是否有完整的审批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程序和手续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3.项目的重大开支是否经过评估论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证；4.是否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符合部门预算批复的用途；5.是否存在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截留支出情况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；6.是否存在挤占支出情况；7.是否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存在挪用支出情况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管理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健</w:t>
            </w:r>
            <w:r>
              <w:rPr>
                <w:rFonts w:ascii="宋体" w:hAnsi="宋体" w:eastAsia="宋体" w:cs="宋体"/>
                <w:sz w:val="17"/>
                <w:szCs w:val="17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门(单位)为加强预算管理，规范财务行为而制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定的管理制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度是否健全完整，用以反映和考核部门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ab/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(单位)预算管理制度为完成主要职责或促成事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发展的保障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况。1.是否已制定或具有预算资金管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理办法、内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部管理制度、会计核算制度、会计岗位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制度等管理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度；2.相关管理制度是否得到有效执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预决算信息公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门(单位)是否按照政府信息公开有关规定公开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部门预算、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执行、决算、监督、绩效等相关预决算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息，用以反映和考核部门(单位)预决算管理的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公开透明情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况。1.是否按规定内容公开预决算信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息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；2.是否按规定时限公开预决算信息。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5" w:h="16837"/>
          <w:pgMar w:top="1123" w:right="1157" w:bottom="1069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资产管理规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门(单位)的资产配置、使用是否合规，处置是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否规范，收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入是否及时足额上缴，用以反映和考核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部门(单位)资产管理的规范程度。1.资产是否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及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时规范入账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，资产报表数据与会计账簿数据是否相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符，资产实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与财务账、资产账是否相符；2.新增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资产是否符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合规定程序和规定标准，新增资产是否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虑闲置存量资产；3.资产对外有偿使用(出租出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)、对外投资、担保、资产处置等事项是否按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规定报批；4.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绩</w:t>
            </w:r>
            <w:r>
              <w:rPr>
                <w:rFonts w:ascii="宋体" w:hAnsi="宋体" w:eastAsia="宋体" w:cs="宋体"/>
                <w:sz w:val="17"/>
                <w:szCs w:val="17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门(单位)按要求编制绩效目标的项目数量占应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编制绩效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标项目总数的比重。部门目标编制完成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率=已完成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绩效目标编制项目数量/部门应编制绩效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目标项目总数*100</w:t>
            </w:r>
            <w:r>
              <w:rPr>
                <w:rFonts w:ascii="宋体" w:hAnsi="宋体" w:eastAsia="宋体" w:cs="宋体"/>
                <w:sz w:val="17"/>
                <w:szCs w:val="17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绩效监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门(单位)按要求实施绩效监控的项目数量占应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控项目总数的比重。部门绩效监控完成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绩效自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门(单位)按要求实施绩效自评的项目数量占应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评项目总数的比重。部门绩效自评完成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部门绩效评价完成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6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部门重点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绩效评价项目评价完成情况。部门绩效评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价完成率=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完成评价项目数量/部门重点绩效评价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项目数*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评价结果应用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绩效监控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、单位自评、部门绩效评价、财政重点绩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效评价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结果应用情况。评价结果应用率=评价提出的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意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重点工</w:t>
            </w:r>
            <w:r>
              <w:rPr>
                <w:rFonts w:ascii="宋体" w:hAnsi="宋体" w:eastAsia="宋体" w:cs="宋体"/>
                <w:sz w:val="17"/>
                <w:szCs w:val="17"/>
              </w:rPr>
              <w:t>作</w:t>
            </w:r>
          </w:p>
          <w:p>
            <w:pPr>
              <w:spacing w:line="223" w:lineRule="auto"/>
              <w:ind w:left="3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重点工作任务完成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根据年度工作要求，完成各项工作数量比例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根据工作计划，根据完成效果及数量计算比率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z w:val="17"/>
                <w:szCs w:val="17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20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17"/>
                <w:szCs w:val="17"/>
                <w:lang w:eastAsia="zh-CN"/>
              </w:rPr>
              <w:t>社会效益经济效益指标提升度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稳步提</w:t>
            </w:r>
            <w:r>
              <w:rPr>
                <w:rFonts w:ascii="宋体" w:hAnsi="宋体" w:eastAsia="宋体" w:cs="宋体"/>
                <w:sz w:val="17"/>
                <w:szCs w:val="17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更好为地方发展服务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z w:val="17"/>
                <w:szCs w:val="17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社会满意率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5" w:h="16837"/>
          <w:pgMar w:top="1123" w:right="1157" w:bottom="1069" w:left="1137" w:header="0" w:footer="829" w:gutter="0"/>
          <w:pgNumType w:fmt="numberInDash"/>
          <w:cols w:space="720" w:num="1"/>
        </w:sectPr>
      </w:pPr>
    </w:p>
    <w:p>
      <w:pPr>
        <w:spacing w:before="167" w:line="223" w:lineRule="auto"/>
        <w:ind w:right="2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预算12表</w:t>
      </w:r>
    </w:p>
    <w:p>
      <w:pPr>
        <w:spacing w:before="85" w:line="224" w:lineRule="auto"/>
        <w:ind w:left="511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8"/>
          <w:sz w:val="36"/>
          <w:szCs w:val="36"/>
          <w:lang w:val="en-US" w:eastAsia="zh-CN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年部门预算项目绩效目标汇总表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pacing w:val="-1"/>
          <w:sz w:val="12"/>
          <w:szCs w:val="12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罗山县科学技术和工业信息化局</w:t>
      </w:r>
    </w:p>
    <w:p>
      <w:pPr>
        <w:spacing w:before="88" w:line="222" w:lineRule="auto"/>
        <w:ind w:left="39"/>
        <w:rPr>
          <w:rFonts w:hint="default" w:ascii="宋体" w:hAnsi="宋体" w:eastAsia="宋体" w:cs="宋体"/>
          <w:spacing w:val="-1"/>
          <w:sz w:val="12"/>
          <w:szCs w:val="12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12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单位：万元</w:t>
      </w:r>
    </w:p>
    <w:p>
      <w:pPr>
        <w:spacing w:line="41" w:lineRule="exact"/>
      </w:pPr>
    </w:p>
    <w:tbl>
      <w:tblPr>
        <w:tblStyle w:val="6"/>
        <w:tblW w:w="15219" w:type="dxa"/>
        <w:tblInd w:w="-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999"/>
        <w:gridCol w:w="775"/>
        <w:gridCol w:w="775"/>
        <w:gridCol w:w="775"/>
        <w:gridCol w:w="644"/>
        <w:gridCol w:w="1125"/>
        <w:gridCol w:w="960"/>
        <w:gridCol w:w="2070"/>
        <w:gridCol w:w="795"/>
        <w:gridCol w:w="1034"/>
        <w:gridCol w:w="777"/>
        <w:gridCol w:w="1432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位编码(项目编码)</w:t>
            </w: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(项目名称)</w:t>
            </w:r>
          </w:p>
        </w:tc>
        <w:tc>
          <w:tcPr>
            <w:tcW w:w="2969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0" w:line="221" w:lineRule="auto"/>
              <w:ind w:left="9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目金额(万元)</w:t>
            </w:r>
          </w:p>
        </w:tc>
        <w:tc>
          <w:tcPr>
            <w:tcW w:w="897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39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绩效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2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成本指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81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2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7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资金</w:t>
            </w:r>
            <w:r>
              <w:rPr>
                <w:rFonts w:ascii="宋体" w:hAnsi="宋体" w:eastAsia="宋体" w:cs="宋体"/>
                <w:sz w:val="21"/>
                <w:szCs w:val="21"/>
              </w:rPr>
              <w:t>总额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250" w:right="113" w:hanging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政府预算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资金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125" w:right="11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户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理资金</w:t>
            </w: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单位资</w:t>
            </w:r>
            <w:r>
              <w:rPr>
                <w:rFonts w:ascii="宋体" w:hAnsi="宋体" w:eastAsia="宋体" w:cs="宋体"/>
                <w:sz w:val="21"/>
                <w:szCs w:val="21"/>
              </w:rPr>
              <w:t>金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503001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科技经费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科技知识培训成功率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58" w:lineRule="exact"/>
              <w:ind w:lef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100%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科技政策宣传次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数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8次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及时性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科技知识培训</w:t>
            </w:r>
            <w:r>
              <w:rPr>
                <w:rFonts w:ascii="宋体" w:hAnsi="宋体" w:eastAsia="宋体" w:cs="宋体"/>
                <w:sz w:val="21"/>
                <w:szCs w:val="21"/>
              </w:rPr>
              <w:t>次数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次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招商及工作经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30.0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z w:val="21"/>
                <w:szCs w:val="21"/>
              </w:rPr>
              <w:t>0.0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≤3</w:t>
            </w:r>
            <w:r>
              <w:rPr>
                <w:rFonts w:ascii="宋体" w:hAnsi="宋体" w:eastAsia="宋体" w:cs="宋体"/>
                <w:sz w:val="21"/>
                <w:szCs w:val="21"/>
              </w:rPr>
              <w:t>0万元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引进投资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2000万元以上主导产业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58" w:lineRule="exact"/>
              <w:ind w:left="3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招商任务完成率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政府购岗服务人员工资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8.28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工资发放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购买服务人员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聘用人员数量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58" w:lineRule="exact"/>
              <w:ind w:left="3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任务完成率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83" w:lineRule="exact"/>
        <w:rPr>
          <w:rFonts w:ascii="Arial"/>
          <w:sz w:val="7"/>
        </w:rPr>
      </w:pPr>
    </w:p>
    <w:sectPr>
      <w:footerReference r:id="rId22" w:type="default"/>
      <w:pgSz w:w="16837" w:h="11905"/>
      <w:pgMar w:top="1011" w:right="1250" w:bottom="1069" w:left="1234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2E21F"/>
    <w:multiLevelType w:val="singleLevel"/>
    <w:tmpl w:val="D222E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E21830"/>
    <w:multiLevelType w:val="singleLevel"/>
    <w:tmpl w:val="F6E21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4888F6"/>
    <w:multiLevelType w:val="singleLevel"/>
    <w:tmpl w:val="174888F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3">
    <w:nsid w:val="282BC07D"/>
    <w:multiLevelType w:val="singleLevel"/>
    <w:tmpl w:val="282BC07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ECDA167"/>
    <w:multiLevelType w:val="singleLevel"/>
    <w:tmpl w:val="7ECDA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E1NTJiMzJlNjI4Yzk0NzVjYWM5MzJjZDAzMjQyY2MifQ=="/>
  </w:docVars>
  <w:rsids>
    <w:rsidRoot w:val="00000000"/>
    <w:rsid w:val="010B773D"/>
    <w:rsid w:val="01A62F80"/>
    <w:rsid w:val="01C17A5F"/>
    <w:rsid w:val="02AB1A90"/>
    <w:rsid w:val="02BB7BEA"/>
    <w:rsid w:val="030175FF"/>
    <w:rsid w:val="039F6D34"/>
    <w:rsid w:val="04AD3DAA"/>
    <w:rsid w:val="04EA0E27"/>
    <w:rsid w:val="06194283"/>
    <w:rsid w:val="06A501D6"/>
    <w:rsid w:val="086A5B0F"/>
    <w:rsid w:val="091819F2"/>
    <w:rsid w:val="0A98139A"/>
    <w:rsid w:val="0AF34CBF"/>
    <w:rsid w:val="0BE300B2"/>
    <w:rsid w:val="0C8A02FD"/>
    <w:rsid w:val="0CBB4301"/>
    <w:rsid w:val="0CD77898"/>
    <w:rsid w:val="0DF02798"/>
    <w:rsid w:val="0F5662C3"/>
    <w:rsid w:val="10AA40D0"/>
    <w:rsid w:val="10BC257C"/>
    <w:rsid w:val="114A2981"/>
    <w:rsid w:val="11F61740"/>
    <w:rsid w:val="12033D44"/>
    <w:rsid w:val="134A3076"/>
    <w:rsid w:val="13FA0970"/>
    <w:rsid w:val="15121457"/>
    <w:rsid w:val="154C4F1A"/>
    <w:rsid w:val="156921E1"/>
    <w:rsid w:val="164F3E6C"/>
    <w:rsid w:val="167178C2"/>
    <w:rsid w:val="16DB240D"/>
    <w:rsid w:val="16F5513D"/>
    <w:rsid w:val="1774485C"/>
    <w:rsid w:val="17B42592"/>
    <w:rsid w:val="180A4E72"/>
    <w:rsid w:val="189F2B06"/>
    <w:rsid w:val="1A6D0C94"/>
    <w:rsid w:val="1A96434E"/>
    <w:rsid w:val="1BCA37EE"/>
    <w:rsid w:val="1BDD5610"/>
    <w:rsid w:val="1C033AE1"/>
    <w:rsid w:val="1D2D31CD"/>
    <w:rsid w:val="1E8219AC"/>
    <w:rsid w:val="1F2D4F4C"/>
    <w:rsid w:val="1F714EEB"/>
    <w:rsid w:val="1F7C464D"/>
    <w:rsid w:val="206472BB"/>
    <w:rsid w:val="212F1B8B"/>
    <w:rsid w:val="215A7952"/>
    <w:rsid w:val="2166347D"/>
    <w:rsid w:val="222F5124"/>
    <w:rsid w:val="23252FB2"/>
    <w:rsid w:val="23557920"/>
    <w:rsid w:val="23912C04"/>
    <w:rsid w:val="23CE7442"/>
    <w:rsid w:val="25207829"/>
    <w:rsid w:val="25930F4A"/>
    <w:rsid w:val="25C11DA3"/>
    <w:rsid w:val="2654110F"/>
    <w:rsid w:val="267E514F"/>
    <w:rsid w:val="26DE54A0"/>
    <w:rsid w:val="27351CB2"/>
    <w:rsid w:val="282D4E4D"/>
    <w:rsid w:val="29516F2F"/>
    <w:rsid w:val="29713723"/>
    <w:rsid w:val="2A1516C3"/>
    <w:rsid w:val="2C3B112F"/>
    <w:rsid w:val="2C5E45AE"/>
    <w:rsid w:val="2CCA6C88"/>
    <w:rsid w:val="2E224612"/>
    <w:rsid w:val="2F6F01BD"/>
    <w:rsid w:val="2FBC1B76"/>
    <w:rsid w:val="30EB4060"/>
    <w:rsid w:val="33C7210B"/>
    <w:rsid w:val="33D6366C"/>
    <w:rsid w:val="348A1D66"/>
    <w:rsid w:val="35401BCE"/>
    <w:rsid w:val="35D439A5"/>
    <w:rsid w:val="35F81D4E"/>
    <w:rsid w:val="37974E04"/>
    <w:rsid w:val="38163E0D"/>
    <w:rsid w:val="3847252A"/>
    <w:rsid w:val="38A56523"/>
    <w:rsid w:val="39D05343"/>
    <w:rsid w:val="3C4A1903"/>
    <w:rsid w:val="3CEA09F1"/>
    <w:rsid w:val="3F6F1681"/>
    <w:rsid w:val="3F773330"/>
    <w:rsid w:val="3F7D6BD8"/>
    <w:rsid w:val="3FE87038"/>
    <w:rsid w:val="4022117C"/>
    <w:rsid w:val="40936B24"/>
    <w:rsid w:val="41511E6B"/>
    <w:rsid w:val="41C54DD2"/>
    <w:rsid w:val="41C5753C"/>
    <w:rsid w:val="423544BC"/>
    <w:rsid w:val="42830AA2"/>
    <w:rsid w:val="42904619"/>
    <w:rsid w:val="434763BC"/>
    <w:rsid w:val="435754AF"/>
    <w:rsid w:val="43994F1E"/>
    <w:rsid w:val="43DE5C9B"/>
    <w:rsid w:val="43F700E9"/>
    <w:rsid w:val="441346B2"/>
    <w:rsid w:val="44184A00"/>
    <w:rsid w:val="45A93972"/>
    <w:rsid w:val="467F55F4"/>
    <w:rsid w:val="46BF5523"/>
    <w:rsid w:val="4A783AE0"/>
    <w:rsid w:val="4BF128F2"/>
    <w:rsid w:val="4C5A30BE"/>
    <w:rsid w:val="4C8021DD"/>
    <w:rsid w:val="4D560339"/>
    <w:rsid w:val="4DFB0D95"/>
    <w:rsid w:val="4E387398"/>
    <w:rsid w:val="4E525105"/>
    <w:rsid w:val="4FAE52FC"/>
    <w:rsid w:val="515662A6"/>
    <w:rsid w:val="525D3B65"/>
    <w:rsid w:val="53023398"/>
    <w:rsid w:val="533F3926"/>
    <w:rsid w:val="53D224C1"/>
    <w:rsid w:val="543E68E8"/>
    <w:rsid w:val="54501350"/>
    <w:rsid w:val="54E016AD"/>
    <w:rsid w:val="55614D6E"/>
    <w:rsid w:val="56D3069F"/>
    <w:rsid w:val="576D24F2"/>
    <w:rsid w:val="578D7B6E"/>
    <w:rsid w:val="5830073E"/>
    <w:rsid w:val="586170E7"/>
    <w:rsid w:val="591E0228"/>
    <w:rsid w:val="59841B8F"/>
    <w:rsid w:val="59950AF3"/>
    <w:rsid w:val="5A144CFE"/>
    <w:rsid w:val="5AF65BAC"/>
    <w:rsid w:val="5B9F67BE"/>
    <w:rsid w:val="5C27405A"/>
    <w:rsid w:val="5C32620B"/>
    <w:rsid w:val="5C5D1609"/>
    <w:rsid w:val="5D380C0A"/>
    <w:rsid w:val="5D4476A0"/>
    <w:rsid w:val="5D5B444D"/>
    <w:rsid w:val="5D7544DD"/>
    <w:rsid w:val="5DAF494C"/>
    <w:rsid w:val="5E1B6804"/>
    <w:rsid w:val="5E2114E6"/>
    <w:rsid w:val="5EC56770"/>
    <w:rsid w:val="606C2437"/>
    <w:rsid w:val="61F8231B"/>
    <w:rsid w:val="629B0636"/>
    <w:rsid w:val="62DA355F"/>
    <w:rsid w:val="62EC6055"/>
    <w:rsid w:val="63123870"/>
    <w:rsid w:val="634B4745"/>
    <w:rsid w:val="63762703"/>
    <w:rsid w:val="649104E5"/>
    <w:rsid w:val="64FE4734"/>
    <w:rsid w:val="672A5596"/>
    <w:rsid w:val="675508A7"/>
    <w:rsid w:val="6904567A"/>
    <w:rsid w:val="69483DCE"/>
    <w:rsid w:val="69EB1750"/>
    <w:rsid w:val="6A422D86"/>
    <w:rsid w:val="6B8D0D5A"/>
    <w:rsid w:val="6BFF55EB"/>
    <w:rsid w:val="6C2C42D2"/>
    <w:rsid w:val="6CD504C6"/>
    <w:rsid w:val="6D9B3F8B"/>
    <w:rsid w:val="6DA46816"/>
    <w:rsid w:val="7047792D"/>
    <w:rsid w:val="709E6598"/>
    <w:rsid w:val="70B751D2"/>
    <w:rsid w:val="7136618D"/>
    <w:rsid w:val="71F7127B"/>
    <w:rsid w:val="72121637"/>
    <w:rsid w:val="72231757"/>
    <w:rsid w:val="72C170D4"/>
    <w:rsid w:val="74286AC6"/>
    <w:rsid w:val="74515DFC"/>
    <w:rsid w:val="74686344"/>
    <w:rsid w:val="75381CFD"/>
    <w:rsid w:val="75DA60DA"/>
    <w:rsid w:val="76574DC9"/>
    <w:rsid w:val="78CE70D0"/>
    <w:rsid w:val="79276766"/>
    <w:rsid w:val="7938766C"/>
    <w:rsid w:val="79E77C1A"/>
    <w:rsid w:val="7B586AA0"/>
    <w:rsid w:val="7C9A7462"/>
    <w:rsid w:val="7D74114F"/>
    <w:rsid w:val="7DF40AEB"/>
    <w:rsid w:val="7DF81F77"/>
    <w:rsid w:val="7EB406C7"/>
    <w:rsid w:val="7F6D5695"/>
    <w:rsid w:val="7F974376"/>
    <w:rsid w:val="7F9D130A"/>
    <w:rsid w:val="7FA42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32</Pages>
  <Words>10258</Words>
  <Characters>12159</Characters>
  <TotalTime>2</TotalTime>
  <ScaleCrop>false</ScaleCrop>
  <LinksUpToDate>false</LinksUpToDate>
  <CharactersWithSpaces>12428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Administrator</cp:lastModifiedBy>
  <dcterms:modified xsi:type="dcterms:W3CDTF">2024-05-31T09:26:20Z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2052-12.1.0.16929</vt:lpwstr>
  </property>
  <property fmtid="{D5CDD505-2E9C-101B-9397-08002B2CF9AE}" pid="5" name="ICV">
    <vt:lpwstr>C0EE445F6D26412DA56290B72ACF949C</vt:lpwstr>
  </property>
</Properties>
</file>