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8467C">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w:t>
      </w:r>
      <w:r>
        <w:rPr>
          <w:rFonts w:hint="eastAsia" w:ascii="黑体" w:hAnsi="黑体" w:eastAsia="黑体" w:cs="黑体"/>
          <w:sz w:val="52"/>
          <w:szCs w:val="52"/>
          <w:lang w:val="en-US" w:eastAsia="zh-CN"/>
        </w:rPr>
        <w:t>3</w:t>
      </w:r>
      <w:r>
        <w:rPr>
          <w:rFonts w:hint="eastAsia" w:ascii="黑体" w:hAnsi="黑体" w:eastAsia="黑体" w:cs="黑体"/>
          <w:sz w:val="52"/>
          <w:szCs w:val="52"/>
        </w:rPr>
        <w:t>年度</w:t>
      </w:r>
    </w:p>
    <w:p w14:paraId="12C1AE90">
      <w:pPr>
        <w:jc w:val="center"/>
        <w:rPr>
          <w:rFonts w:hint="eastAsia" w:ascii="黑体" w:hAnsi="黑体" w:eastAsia="黑体" w:cs="黑体"/>
          <w:sz w:val="52"/>
          <w:szCs w:val="52"/>
        </w:rPr>
      </w:pPr>
      <w:r>
        <w:rPr>
          <w:rFonts w:hint="eastAsia" w:ascii="黑体" w:hAnsi="黑体" w:eastAsia="黑体" w:cs="黑体"/>
          <w:sz w:val="52"/>
          <w:szCs w:val="52"/>
          <w:lang w:val="en-US" w:eastAsia="zh-CN"/>
        </w:rPr>
        <w:t>罗山县医疗保障</w:t>
      </w:r>
      <w:r>
        <w:rPr>
          <w:rFonts w:hint="eastAsia" w:ascii="黑体" w:hAnsi="黑体" w:eastAsia="黑体" w:cs="黑体"/>
          <w:sz w:val="52"/>
          <w:szCs w:val="52"/>
        </w:rPr>
        <w:t>局</w:t>
      </w:r>
      <w:r>
        <w:rPr>
          <w:rFonts w:hint="eastAsia" w:ascii="黑体" w:hAnsi="黑体" w:eastAsia="黑体" w:cs="黑体"/>
          <w:sz w:val="52"/>
          <w:szCs w:val="52"/>
          <w:lang w:eastAsia="zh-CN"/>
        </w:rPr>
        <w:t>部门（</w:t>
      </w:r>
      <w:r>
        <w:rPr>
          <w:rFonts w:hint="eastAsia" w:ascii="黑体" w:hAnsi="黑体" w:eastAsia="黑体" w:cs="黑体"/>
          <w:sz w:val="52"/>
          <w:szCs w:val="52"/>
          <w:lang w:val="en-US" w:eastAsia="zh-CN"/>
        </w:rPr>
        <w:t>汇总</w:t>
      </w:r>
      <w:r>
        <w:rPr>
          <w:rFonts w:hint="eastAsia" w:ascii="黑体" w:hAnsi="黑体" w:eastAsia="黑体" w:cs="黑体"/>
          <w:sz w:val="52"/>
          <w:szCs w:val="52"/>
          <w:lang w:eastAsia="zh-CN"/>
        </w:rPr>
        <w:t>）</w:t>
      </w:r>
      <w:r>
        <w:rPr>
          <w:rFonts w:hint="eastAsia" w:ascii="黑体" w:hAnsi="黑体" w:eastAsia="黑体" w:cs="黑体"/>
          <w:sz w:val="52"/>
          <w:szCs w:val="52"/>
        </w:rPr>
        <w:t>决算</w:t>
      </w:r>
    </w:p>
    <w:p w14:paraId="3682AD5A">
      <w:pPr>
        <w:jc w:val="center"/>
        <w:rPr>
          <w:rFonts w:ascii="黑体" w:hAnsi="黑体" w:eastAsia="黑体" w:cs="黑体"/>
          <w:sz w:val="52"/>
          <w:szCs w:val="52"/>
        </w:rPr>
      </w:pPr>
    </w:p>
    <w:p w14:paraId="6D2A5C15">
      <w:pPr>
        <w:jc w:val="center"/>
        <w:rPr>
          <w:rFonts w:hint="eastAsia" w:ascii="黑体" w:hAnsi="黑体" w:eastAsia="黑体" w:cs="黑体"/>
          <w:sz w:val="52"/>
          <w:szCs w:val="52"/>
        </w:rPr>
      </w:pPr>
    </w:p>
    <w:p w14:paraId="65B5522A">
      <w:pPr>
        <w:jc w:val="center"/>
        <w:rPr>
          <w:rFonts w:hint="eastAsia" w:ascii="黑体" w:hAnsi="黑体" w:eastAsia="黑体" w:cs="黑体"/>
          <w:sz w:val="52"/>
          <w:szCs w:val="52"/>
        </w:rPr>
      </w:pPr>
    </w:p>
    <w:p w14:paraId="1B89089F">
      <w:pPr>
        <w:jc w:val="center"/>
        <w:rPr>
          <w:rFonts w:hint="eastAsia" w:ascii="黑体" w:hAnsi="黑体" w:eastAsia="黑体" w:cs="黑体"/>
          <w:sz w:val="52"/>
          <w:szCs w:val="52"/>
        </w:rPr>
      </w:pPr>
    </w:p>
    <w:p w14:paraId="56BEF70F">
      <w:pPr>
        <w:jc w:val="center"/>
        <w:rPr>
          <w:rFonts w:hint="eastAsia" w:ascii="黑体" w:hAnsi="黑体" w:eastAsia="黑体" w:cs="黑体"/>
          <w:sz w:val="52"/>
          <w:szCs w:val="52"/>
        </w:rPr>
      </w:pPr>
    </w:p>
    <w:p w14:paraId="5D4BCE63">
      <w:pPr>
        <w:jc w:val="center"/>
        <w:rPr>
          <w:rFonts w:hint="eastAsia" w:ascii="黑体" w:hAnsi="黑体" w:eastAsia="黑体" w:cs="黑体"/>
          <w:sz w:val="52"/>
          <w:szCs w:val="52"/>
        </w:rPr>
      </w:pPr>
    </w:p>
    <w:p w14:paraId="5AB1BC59">
      <w:pPr>
        <w:jc w:val="center"/>
        <w:rPr>
          <w:rFonts w:hint="eastAsia" w:ascii="黑体" w:hAnsi="黑体" w:eastAsia="黑体" w:cs="黑体"/>
          <w:sz w:val="52"/>
          <w:szCs w:val="52"/>
        </w:rPr>
      </w:pPr>
    </w:p>
    <w:p w14:paraId="41440298">
      <w:pPr>
        <w:jc w:val="center"/>
        <w:rPr>
          <w:rFonts w:hint="default" w:ascii="黑体" w:hAnsi="黑体" w:eastAsia="黑体" w:cs="黑体"/>
          <w:sz w:val="32"/>
          <w:szCs w:val="32"/>
          <w:lang w:val="en-US" w:eastAsia="zh-CN"/>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lang w:val="en-US" w:eastAsia="zh-CN"/>
        </w:rPr>
        <w:t>二零二四年九月</w:t>
      </w:r>
    </w:p>
    <w:p w14:paraId="13F541DC">
      <w:pPr>
        <w:jc w:val="center"/>
        <w:rPr>
          <w:rFonts w:ascii="黑体" w:hAnsi="黑体" w:eastAsia="黑体" w:cs="黑体"/>
          <w:sz w:val="36"/>
          <w:szCs w:val="36"/>
        </w:rPr>
      </w:pPr>
      <w:r>
        <w:rPr>
          <w:rFonts w:hint="eastAsia" w:ascii="黑体" w:hAnsi="黑体" w:eastAsia="黑体" w:cs="黑体"/>
          <w:sz w:val="36"/>
          <w:szCs w:val="36"/>
        </w:rPr>
        <w:t>目　　录</w:t>
      </w:r>
    </w:p>
    <w:p w14:paraId="12CDA8FE">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医疗保障局</w:t>
      </w:r>
      <w:r>
        <w:rPr>
          <w:rFonts w:hint="eastAsia" w:ascii="黑体" w:hAnsi="黑体" w:eastAsia="黑体" w:cs="黑体"/>
          <w:sz w:val="32"/>
          <w:szCs w:val="32"/>
        </w:rPr>
        <w:t>概况</w:t>
      </w:r>
    </w:p>
    <w:p w14:paraId="36BB9005">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14:paraId="7EB58E2C">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14:paraId="4141254F">
      <w:pPr>
        <w:jc w:val="left"/>
        <w:rPr>
          <w:rFonts w:ascii="黑体" w:hAnsi="黑体" w:eastAsia="黑体" w:cs="黑体"/>
          <w:sz w:val="32"/>
          <w:szCs w:val="32"/>
        </w:rPr>
      </w:pPr>
      <w:r>
        <w:rPr>
          <w:rFonts w:hint="eastAsia" w:ascii="黑体" w:hAnsi="黑体" w:eastAsia="黑体" w:cs="黑体"/>
          <w:sz w:val="32"/>
          <w:szCs w:val="32"/>
        </w:rPr>
        <w:t>第二部分  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年度部门决算表</w:t>
      </w:r>
    </w:p>
    <w:p w14:paraId="207B3B66">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14:paraId="4388DE55">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14:paraId="6BCA8C76">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14:paraId="3D9EB0E6">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14:paraId="4C1DA534">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14:paraId="650C94A7">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14:paraId="17C03F08">
      <w:pPr>
        <w:ind w:firstLine="640" w:firstLineChars="200"/>
        <w:jc w:val="left"/>
        <w:rPr>
          <w:rFonts w:hint="eastAsia" w:ascii="宋体" w:hAnsi="宋体" w:cs="黑体"/>
          <w:sz w:val="32"/>
          <w:szCs w:val="32"/>
        </w:rPr>
      </w:pPr>
      <w:r>
        <w:rPr>
          <w:rFonts w:hint="eastAsia" w:ascii="宋体" w:hAnsi="宋体" w:cs="黑体"/>
          <w:sz w:val="32"/>
          <w:szCs w:val="32"/>
        </w:rPr>
        <w:t>七、一般公共预算财政拨款“三公”经费支出决算表</w:t>
      </w:r>
    </w:p>
    <w:p w14:paraId="4D6B5ABE">
      <w:pPr>
        <w:ind w:firstLine="640" w:firstLineChars="200"/>
        <w:jc w:val="left"/>
        <w:rPr>
          <w:rFonts w:hint="eastAsia" w:ascii="宋体" w:hAnsi="宋体" w:cs="黑体"/>
          <w:sz w:val="32"/>
          <w:szCs w:val="32"/>
        </w:rPr>
      </w:pPr>
      <w:r>
        <w:rPr>
          <w:rFonts w:hint="eastAsia" w:ascii="宋体" w:hAnsi="宋体" w:cs="黑体"/>
          <w:sz w:val="32"/>
          <w:szCs w:val="32"/>
        </w:rPr>
        <w:t>八、政府性基金预算财政拨款收入支出决算表</w:t>
      </w:r>
    </w:p>
    <w:p w14:paraId="6A0C8BA7">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14:paraId="468D8057">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14:paraId="49FFF69A">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14:paraId="6D846A5D">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14:paraId="250C463E">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14:paraId="0C0692F0">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14:paraId="774DE453">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14:paraId="403E34D2">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14:paraId="2C559659">
      <w:pPr>
        <w:ind w:firstLine="640" w:firstLineChars="200"/>
        <w:jc w:val="left"/>
        <w:rPr>
          <w:rFonts w:ascii="宋体" w:hAnsi="宋体" w:cs="宋体"/>
          <w:sz w:val="32"/>
          <w:szCs w:val="32"/>
        </w:rPr>
      </w:pPr>
      <w:r>
        <w:rPr>
          <w:rFonts w:hint="eastAsia" w:ascii="宋体" w:hAnsi="宋体" w:cs="宋体"/>
          <w:sz w:val="32"/>
          <w:szCs w:val="32"/>
        </w:rPr>
        <w:t>八、政府性基金预算财政拨款支出决算情况说明</w:t>
      </w:r>
    </w:p>
    <w:p w14:paraId="29248DBB">
      <w:pPr>
        <w:ind w:firstLine="640" w:firstLineChars="200"/>
        <w:jc w:val="left"/>
        <w:rPr>
          <w:rFonts w:hint="eastAsia" w:ascii="宋体" w:hAnsi="宋体" w:cs="宋体"/>
          <w:sz w:val="32"/>
          <w:szCs w:val="32"/>
        </w:rPr>
      </w:pPr>
      <w:r>
        <w:rPr>
          <w:rFonts w:hint="eastAsia" w:ascii="宋体" w:hAnsi="宋体" w:cs="宋体"/>
          <w:sz w:val="32"/>
          <w:szCs w:val="32"/>
        </w:rPr>
        <w:t>九、机关运行经费支出情况说明</w:t>
      </w:r>
    </w:p>
    <w:p w14:paraId="591CDCB2">
      <w:pPr>
        <w:ind w:firstLine="640" w:firstLineChars="200"/>
        <w:jc w:val="left"/>
        <w:rPr>
          <w:rFonts w:hint="eastAsia" w:ascii="宋体" w:hAnsi="宋体" w:cs="宋体"/>
          <w:sz w:val="32"/>
          <w:szCs w:val="32"/>
        </w:rPr>
      </w:pPr>
      <w:r>
        <w:rPr>
          <w:rFonts w:hint="eastAsia" w:ascii="宋体" w:hAnsi="宋体" w:cs="宋体"/>
          <w:sz w:val="32"/>
          <w:szCs w:val="32"/>
        </w:rPr>
        <w:t>十、政府采购支出情况说明</w:t>
      </w:r>
    </w:p>
    <w:p w14:paraId="279B152E">
      <w:pPr>
        <w:ind w:firstLine="640" w:firstLineChars="200"/>
        <w:jc w:val="left"/>
        <w:rPr>
          <w:rFonts w:ascii="宋体" w:hAnsi="宋体" w:cs="宋体"/>
          <w:sz w:val="32"/>
          <w:szCs w:val="32"/>
        </w:rPr>
      </w:pPr>
      <w:r>
        <w:rPr>
          <w:rFonts w:hint="eastAsia" w:ascii="宋体" w:hAnsi="宋体" w:cs="宋体"/>
          <w:sz w:val="32"/>
          <w:szCs w:val="32"/>
        </w:rPr>
        <w:t>十一、国有资产占用情况说明</w:t>
      </w:r>
    </w:p>
    <w:p w14:paraId="3B5CB2D1">
      <w:pPr>
        <w:ind w:firstLine="640" w:firstLineChars="200"/>
        <w:jc w:val="left"/>
        <w:rPr>
          <w:rFonts w:hint="eastAsia" w:ascii="宋体" w:hAnsi="宋体" w:cs="宋体"/>
          <w:sz w:val="32"/>
          <w:szCs w:val="32"/>
        </w:rPr>
      </w:pPr>
      <w:r>
        <w:rPr>
          <w:rFonts w:hint="eastAsia" w:ascii="宋体" w:hAnsi="宋体" w:cs="宋体"/>
          <w:sz w:val="32"/>
          <w:szCs w:val="32"/>
        </w:rPr>
        <w:t>十二、预算绩效情况说明</w:t>
      </w:r>
    </w:p>
    <w:p w14:paraId="2DCAEB78">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14:paraId="2AE93765">
      <w:pPr>
        <w:widowControl/>
        <w:jc w:val="left"/>
        <w:rPr>
          <w:rFonts w:hint="eastAsia" w:ascii="黑体" w:hAnsi="宋体" w:eastAsia="黑体" w:cs="宋体"/>
          <w:kern w:val="0"/>
          <w:sz w:val="28"/>
          <w:szCs w:val="28"/>
        </w:rPr>
      </w:pPr>
    </w:p>
    <w:p w14:paraId="618A4D95">
      <w:pPr>
        <w:widowControl/>
        <w:jc w:val="left"/>
        <w:rPr>
          <w:rFonts w:hint="eastAsia" w:ascii="黑体" w:hAnsi="宋体" w:eastAsia="黑体" w:cs="宋体"/>
          <w:kern w:val="0"/>
          <w:sz w:val="28"/>
          <w:szCs w:val="28"/>
        </w:rPr>
      </w:pPr>
    </w:p>
    <w:p w14:paraId="7C0690CF">
      <w:pPr>
        <w:widowControl/>
        <w:jc w:val="left"/>
        <w:rPr>
          <w:rFonts w:ascii="黑体" w:hAnsi="宋体" w:eastAsia="黑体" w:cs="宋体"/>
          <w:kern w:val="0"/>
          <w:sz w:val="28"/>
          <w:szCs w:val="28"/>
        </w:rPr>
      </w:pPr>
    </w:p>
    <w:p w14:paraId="26171934">
      <w:pPr>
        <w:widowControl/>
        <w:jc w:val="left"/>
        <w:rPr>
          <w:rFonts w:ascii="黑体" w:hAnsi="宋体" w:eastAsia="黑体" w:cs="宋体"/>
          <w:kern w:val="0"/>
          <w:sz w:val="28"/>
          <w:szCs w:val="28"/>
        </w:rPr>
      </w:pPr>
    </w:p>
    <w:p w14:paraId="7AC7AE74">
      <w:pPr>
        <w:widowControl/>
        <w:jc w:val="left"/>
        <w:rPr>
          <w:rFonts w:ascii="黑体" w:hAnsi="宋体" w:eastAsia="黑体" w:cs="宋体"/>
          <w:kern w:val="0"/>
          <w:sz w:val="28"/>
          <w:szCs w:val="28"/>
        </w:rPr>
      </w:pPr>
    </w:p>
    <w:p w14:paraId="1D9180CF">
      <w:pPr>
        <w:widowControl/>
        <w:jc w:val="left"/>
        <w:rPr>
          <w:rFonts w:ascii="黑体" w:hAnsi="宋体" w:eastAsia="黑体" w:cs="宋体"/>
          <w:kern w:val="0"/>
          <w:sz w:val="28"/>
          <w:szCs w:val="28"/>
        </w:rPr>
      </w:pPr>
    </w:p>
    <w:p w14:paraId="55B2B453">
      <w:pPr>
        <w:widowControl/>
        <w:jc w:val="left"/>
        <w:rPr>
          <w:rFonts w:ascii="黑体" w:hAnsi="宋体" w:eastAsia="黑体" w:cs="宋体"/>
          <w:kern w:val="0"/>
          <w:sz w:val="28"/>
          <w:szCs w:val="28"/>
        </w:rPr>
      </w:pPr>
    </w:p>
    <w:p w14:paraId="6699E61C">
      <w:pPr>
        <w:widowControl/>
        <w:jc w:val="left"/>
        <w:rPr>
          <w:rFonts w:ascii="黑体" w:hAnsi="宋体" w:eastAsia="黑体" w:cs="宋体"/>
          <w:kern w:val="0"/>
          <w:sz w:val="28"/>
          <w:szCs w:val="28"/>
        </w:rPr>
      </w:pPr>
    </w:p>
    <w:p w14:paraId="3C11AA70">
      <w:pPr>
        <w:widowControl/>
        <w:jc w:val="left"/>
        <w:rPr>
          <w:rFonts w:ascii="黑体" w:hAnsi="宋体" w:eastAsia="黑体" w:cs="宋体"/>
          <w:kern w:val="0"/>
          <w:sz w:val="28"/>
          <w:szCs w:val="28"/>
        </w:rPr>
      </w:pPr>
    </w:p>
    <w:p w14:paraId="66AE4CA3">
      <w:pPr>
        <w:widowControl/>
        <w:jc w:val="left"/>
        <w:rPr>
          <w:rFonts w:hint="eastAsia" w:ascii="黑体" w:hAnsi="宋体" w:eastAsia="黑体" w:cs="宋体"/>
          <w:kern w:val="0"/>
          <w:sz w:val="28"/>
          <w:szCs w:val="28"/>
        </w:rPr>
      </w:pPr>
    </w:p>
    <w:p w14:paraId="7257B70F">
      <w:pPr>
        <w:widowControl/>
        <w:jc w:val="left"/>
        <w:rPr>
          <w:rFonts w:hint="eastAsia" w:ascii="黑体" w:hAnsi="宋体" w:eastAsia="黑体" w:cs="宋体"/>
          <w:kern w:val="0"/>
          <w:sz w:val="28"/>
          <w:szCs w:val="28"/>
        </w:rPr>
      </w:pPr>
    </w:p>
    <w:p w14:paraId="040F99DF">
      <w:pPr>
        <w:widowControl/>
        <w:jc w:val="left"/>
        <w:rPr>
          <w:rFonts w:hint="eastAsia" w:ascii="黑体" w:hAnsi="宋体" w:eastAsia="黑体" w:cs="宋体"/>
          <w:kern w:val="0"/>
          <w:sz w:val="28"/>
          <w:szCs w:val="28"/>
        </w:rPr>
      </w:pPr>
    </w:p>
    <w:p w14:paraId="63BE59D0">
      <w:pPr>
        <w:widowControl/>
        <w:jc w:val="left"/>
        <w:rPr>
          <w:rFonts w:ascii="黑体" w:hAnsi="宋体" w:eastAsia="黑体" w:cs="宋体"/>
          <w:kern w:val="0"/>
          <w:sz w:val="28"/>
          <w:szCs w:val="28"/>
        </w:rPr>
      </w:pPr>
    </w:p>
    <w:p w14:paraId="3BEC10A9">
      <w:pPr>
        <w:widowControl/>
        <w:jc w:val="left"/>
        <w:rPr>
          <w:rFonts w:ascii="黑体" w:hAnsi="宋体" w:eastAsia="黑体" w:cs="宋体"/>
          <w:kern w:val="0"/>
          <w:sz w:val="28"/>
          <w:szCs w:val="28"/>
        </w:rPr>
      </w:pPr>
    </w:p>
    <w:p w14:paraId="3AB0C3E6">
      <w:pPr>
        <w:widowControl/>
        <w:jc w:val="left"/>
        <w:rPr>
          <w:rFonts w:hint="eastAsia" w:ascii="黑体" w:hAnsi="宋体" w:eastAsia="黑体" w:cs="宋体"/>
          <w:kern w:val="0"/>
          <w:sz w:val="28"/>
          <w:szCs w:val="28"/>
        </w:rPr>
      </w:pPr>
    </w:p>
    <w:p w14:paraId="0118D9E8">
      <w:pPr>
        <w:widowControl/>
        <w:jc w:val="left"/>
        <w:rPr>
          <w:rFonts w:hint="eastAsia" w:ascii="黑体" w:hAnsi="宋体" w:eastAsia="黑体" w:cs="宋体"/>
          <w:kern w:val="0"/>
          <w:sz w:val="28"/>
          <w:szCs w:val="28"/>
        </w:rPr>
      </w:pPr>
    </w:p>
    <w:p w14:paraId="61C509A1">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 xml:space="preserve">第一部分  </w:t>
      </w:r>
      <w:r>
        <w:rPr>
          <w:rFonts w:hint="eastAsia" w:ascii="黑体" w:hAnsi="黑体" w:eastAsia="黑体" w:cs="黑体"/>
          <w:sz w:val="48"/>
          <w:szCs w:val="48"/>
          <w:lang w:val="en-US" w:eastAsia="zh-CN"/>
        </w:rPr>
        <w:t>罗山县医疗保障</w:t>
      </w:r>
      <w:r>
        <w:rPr>
          <w:rFonts w:hint="eastAsia" w:ascii="黑体" w:hAnsi="黑体" w:eastAsia="黑体" w:cs="黑体"/>
          <w:sz w:val="48"/>
          <w:szCs w:val="48"/>
        </w:rPr>
        <w:t>局概况</w:t>
      </w:r>
    </w:p>
    <w:p w14:paraId="70702A4D">
      <w:pPr>
        <w:widowControl/>
        <w:ind w:firstLine="640" w:firstLineChars="200"/>
        <w:jc w:val="left"/>
        <w:outlineLvl w:val="1"/>
        <w:rPr>
          <w:rFonts w:ascii="黑体" w:hAnsi="黑体" w:eastAsia="黑体" w:cs="黑体"/>
          <w:kern w:val="0"/>
          <w:sz w:val="32"/>
          <w:szCs w:val="32"/>
        </w:rPr>
      </w:pPr>
    </w:p>
    <w:p w14:paraId="7B795316">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14:paraId="69562153">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tLeast"/>
        <w:ind w:left="0" w:right="0" w:firstLine="640"/>
        <w:textAlignment w:val="auto"/>
      </w:pPr>
      <w:r>
        <w:rPr>
          <w:color w:val="000000"/>
          <w:sz w:val="32"/>
          <w:szCs w:val="32"/>
        </w:rPr>
        <w:t>部门主要职责：（1）贯彻执行国家、省、市关于医疗保险、生育保险、离退休人员医疗保障、移交政府安置的军队离退休干部医疗保障、医疗救助等医疗保障制度的法律法规、规划和标准，拟订全县相关政策、规划和标准并组织实施，组织起草县政府相关规章草案。</w:t>
      </w:r>
      <w:r>
        <w:t xml:space="preserve"> </w:t>
      </w:r>
    </w:p>
    <w:p w14:paraId="04B3A97F">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tLeast"/>
        <w:ind w:left="0" w:right="0" w:firstLine="640"/>
        <w:textAlignment w:val="auto"/>
      </w:pPr>
      <w:r>
        <w:rPr>
          <w:color w:val="000000"/>
          <w:sz w:val="32"/>
          <w:szCs w:val="32"/>
        </w:rPr>
        <w:t>（2）组织拟订并实施全县医疗保障基金监督管理办法，建立健全医疗保障基金安全防控机制，推进医疗保障基金支付方式改革。</w:t>
      </w:r>
      <w:r>
        <w:t xml:space="preserve"> </w:t>
      </w:r>
    </w:p>
    <w:p w14:paraId="4D64BE3A">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tLeast"/>
        <w:ind w:left="0" w:right="0" w:firstLine="640"/>
        <w:textAlignment w:val="auto"/>
      </w:pPr>
      <w:r>
        <w:rPr>
          <w:color w:val="000000"/>
          <w:sz w:val="32"/>
          <w:szCs w:val="32"/>
        </w:rPr>
        <w:t>（3）组织实施医疗保障筹资和待遇政策，完善动态调整和区域剂平衡机制，统筹城乡医疗保障待遇标准，建立健全与筹资水平相适应的待遇调整机制。推进长期护理保险制度改革。</w:t>
      </w:r>
      <w:r>
        <w:t xml:space="preserve"> </w:t>
      </w:r>
    </w:p>
    <w:p w14:paraId="00464873">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tLeast"/>
        <w:ind w:left="0" w:right="0" w:firstLine="640"/>
        <w:textAlignment w:val="auto"/>
      </w:pPr>
      <w:r>
        <w:rPr>
          <w:color w:val="000000"/>
          <w:sz w:val="32"/>
          <w:szCs w:val="32"/>
        </w:rPr>
        <w:t>（4）贯彻执行国家、省、市关于城乡统一的药品、医用耗材、医疗服务项目、医疗服务设施等医保目录和支付标准。</w:t>
      </w:r>
      <w:r>
        <w:t xml:space="preserve"> </w:t>
      </w:r>
    </w:p>
    <w:p w14:paraId="36376629">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tLeast"/>
        <w:ind w:left="0" w:right="0" w:firstLine="640"/>
        <w:textAlignment w:val="auto"/>
      </w:pPr>
      <w:r>
        <w:rPr>
          <w:color w:val="000000"/>
          <w:sz w:val="32"/>
          <w:szCs w:val="32"/>
        </w:rPr>
        <w:t>（5）贯彻执行国家、省、市有关药品收费、医用耗材价格的政策，组织拟订全县医疗服务项目、医疗服务设施收费等政策，推动建立市场主导的社会医药服务价格形成机制，建立价格信息监测和信息发布制度。</w:t>
      </w:r>
      <w:r>
        <w:t xml:space="preserve"> </w:t>
      </w:r>
    </w:p>
    <w:p w14:paraId="169EF401">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tLeast"/>
        <w:ind w:left="0" w:right="0" w:firstLine="640"/>
        <w:textAlignment w:val="auto"/>
      </w:pPr>
      <w:r>
        <w:rPr>
          <w:color w:val="000000"/>
          <w:sz w:val="32"/>
          <w:szCs w:val="32"/>
        </w:rPr>
        <w:t>（6）组织落实县药品、医用耗材的招标采购政策并监督实施，指导药品、医用耗材集中采购平台建设。</w:t>
      </w:r>
      <w:r>
        <w:t xml:space="preserve"> </w:t>
      </w:r>
    </w:p>
    <w:p w14:paraId="67CD3EF3">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tLeast"/>
        <w:ind w:left="0" w:right="0" w:firstLine="640"/>
        <w:textAlignment w:val="auto"/>
      </w:pPr>
      <w:r>
        <w:rPr>
          <w:color w:val="000000"/>
          <w:sz w:val="32"/>
          <w:szCs w:val="32"/>
        </w:rPr>
        <w:t>（7）拟订全县定点医药机构协议和支付管理办法并组</w:t>
      </w:r>
      <w:r>
        <w:t xml:space="preserve"> </w:t>
      </w:r>
    </w:p>
    <w:p w14:paraId="5A1AD1B1">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tLeast"/>
        <w:ind w:left="0" w:right="0" w:firstLine="640"/>
        <w:textAlignment w:val="auto"/>
      </w:pPr>
      <w:r>
        <w:rPr>
          <w:color w:val="000000"/>
          <w:sz w:val="32"/>
          <w:szCs w:val="32"/>
        </w:rPr>
        <w:t>织实施，建立健全医疗保障信用评价体系和信息披露制度，监督管理纳入医保范围内的医疗服务行为和医疗费用，依法查处医疗保障和生育保险领域违法违规行为。</w:t>
      </w:r>
      <w:r>
        <w:t xml:space="preserve"> </w:t>
      </w:r>
    </w:p>
    <w:p w14:paraId="01191623">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tLeast"/>
        <w:ind w:left="0" w:right="0" w:firstLine="640"/>
        <w:textAlignment w:val="auto"/>
      </w:pPr>
      <w:r>
        <w:rPr>
          <w:color w:val="000000"/>
          <w:sz w:val="32"/>
          <w:szCs w:val="32"/>
        </w:rPr>
        <w:t>（8）负责全县医疗保障经办管理、公共服务体系和信息化建设，组织拟订和完善异地就医管理和费用结算政策，建立健全医疗保障关系转移接续制度。</w:t>
      </w:r>
      <w:r>
        <w:t xml:space="preserve"> </w:t>
      </w:r>
    </w:p>
    <w:p w14:paraId="644E7723">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tLeast"/>
        <w:ind w:left="0" w:right="0" w:firstLine="640"/>
        <w:textAlignment w:val="auto"/>
      </w:pPr>
      <w:r>
        <w:rPr>
          <w:color w:val="000000"/>
          <w:sz w:val="32"/>
          <w:szCs w:val="32"/>
        </w:rPr>
        <w:t>（9）指导全县医疗保险、生育保险经办机构开展业务工作，按支付宝要求，承担对口医疗保障经办等服务机构业务工作的指导、协调和监督职责。</w:t>
      </w:r>
      <w:r>
        <w:t xml:space="preserve"> </w:t>
      </w:r>
    </w:p>
    <w:p w14:paraId="5928D28C">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tLeast"/>
        <w:ind w:left="0" w:right="0" w:firstLine="640"/>
        <w:textAlignment w:val="auto"/>
      </w:pPr>
      <w:r>
        <w:rPr>
          <w:color w:val="000000"/>
          <w:sz w:val="32"/>
          <w:szCs w:val="32"/>
        </w:rPr>
        <w:t>（10）完成县委、县政府交办的其他任务。</w:t>
      </w:r>
      <w:r>
        <w:t xml:space="preserve"> </w:t>
      </w:r>
    </w:p>
    <w:p w14:paraId="1C63F306">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tLeast"/>
        <w:ind w:left="0" w:right="0" w:firstLine="640"/>
        <w:textAlignment w:val="auto"/>
      </w:pPr>
      <w:r>
        <w:rPr>
          <w:color w:val="000000"/>
          <w:sz w:val="32"/>
          <w:szCs w:val="32"/>
        </w:rPr>
        <w:t>（11）有关职责分工</w:t>
      </w:r>
      <w:r>
        <w:t xml:space="preserve"> </w:t>
      </w:r>
      <w:r>
        <w:rPr>
          <w:color w:val="000000"/>
          <w:sz w:val="32"/>
          <w:szCs w:val="32"/>
        </w:rPr>
        <w:t>1、与县卫生健康委员会的有关职责分工。县卫生健康委员会、县医疗保障局等部门在医疗、医保、医药等方面加强制度、政策衔接，建立沟通协商机制，协同推进改革，提高医疗资源使用效率和医疗保障水平。</w:t>
      </w:r>
      <w:r>
        <w:t xml:space="preserve"> </w:t>
      </w:r>
    </w:p>
    <w:p w14:paraId="3A28710B">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tLeast"/>
        <w:ind w:left="0" w:right="0" w:firstLine="640"/>
        <w:textAlignment w:val="auto"/>
      </w:pPr>
      <w:r>
        <w:rPr>
          <w:color w:val="000000"/>
          <w:sz w:val="32"/>
          <w:szCs w:val="32"/>
        </w:rPr>
        <w:t>2、与县人力资源和社会保障局的有关职责分工。县人力资源和社会保障局、县医疗保障局在全民参保登记计划，社会保险服务平台建设，社会保障卡制发、管理、应用和服务等方面加强制度、政策衔接，建立沟通协商机制，提高经办服务效率。</w:t>
      </w:r>
      <w:r>
        <w:t xml:space="preserve"> </w:t>
      </w:r>
    </w:p>
    <w:p w14:paraId="45EEF279">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tLeast"/>
        <w:ind w:left="0" w:right="0" w:firstLine="640"/>
        <w:textAlignment w:val="auto"/>
      </w:pPr>
      <w:r>
        <w:rPr>
          <w:color w:val="000000"/>
          <w:sz w:val="32"/>
          <w:szCs w:val="32"/>
        </w:rPr>
        <w:t>3、与县税务部门的有关职责分工。县税务局、县医疗保障局在全县参保登记计划与基本医疗保险、生育保险基金筹集等方面要加强制度、政策衔接，建立沟通协商机制，努</w:t>
      </w:r>
      <w:r>
        <w:t xml:space="preserve"> </w:t>
      </w:r>
      <w:r>
        <w:rPr>
          <w:color w:val="000000"/>
          <w:sz w:val="32"/>
          <w:szCs w:val="32"/>
        </w:rPr>
        <w:t>力做好医疗保障基金征集工作。</w:t>
      </w:r>
      <w:r>
        <w:t xml:space="preserve"> </w:t>
      </w:r>
    </w:p>
    <w:p w14:paraId="0D278080">
      <w:pPr>
        <w:keepNext w:val="0"/>
        <w:keepLines w:val="0"/>
        <w:pageBreakBefore w:val="0"/>
        <w:widowControl/>
        <w:kinsoku/>
        <w:wordWrap/>
        <w:overflowPunct/>
        <w:topLinePunct w:val="0"/>
        <w:autoSpaceDE/>
        <w:autoSpaceDN/>
        <w:bidi w:val="0"/>
        <w:adjustRightInd/>
        <w:snapToGrid/>
        <w:spacing w:line="240" w:lineRule="atLeast"/>
        <w:ind w:firstLine="640" w:firstLineChars="200"/>
        <w:jc w:val="left"/>
        <w:textAlignment w:val="auto"/>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14:paraId="58EFF7C5">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tLeast"/>
        <w:ind w:left="0" w:right="0" w:firstLine="640"/>
        <w:jc w:val="left"/>
        <w:textAlignment w:val="auto"/>
      </w:pPr>
      <w:r>
        <w:rPr>
          <w:color w:val="000000"/>
          <w:sz w:val="32"/>
          <w:szCs w:val="32"/>
        </w:rPr>
        <w:t>罗山县医疗保障局内设5个股室两个中心，包括：办公室（人事股）、法规和财务股、政务服务和待遇保障股、医药服务和医药价格监管股（招标采购股）、基金监督管理股、社会医疗保险中心、城乡居民医疗保险中心。</w:t>
      </w:r>
      <w:r>
        <w:t xml:space="preserve"> </w:t>
      </w:r>
    </w:p>
    <w:p w14:paraId="4CA0A57F">
      <w:pPr>
        <w:pStyle w:val="3"/>
        <w:keepNext w:val="0"/>
        <w:keepLines w:val="0"/>
        <w:widowControl/>
        <w:suppressLineNumbers w:val="0"/>
        <w:spacing w:before="100" w:beforeAutospacing="1" w:after="100" w:afterAutospacing="1"/>
        <w:ind w:left="0" w:right="0" w:firstLine="640"/>
        <w:jc w:val="left"/>
      </w:pPr>
      <w:r>
        <w:rPr>
          <w:color w:val="000000"/>
          <w:sz w:val="32"/>
          <w:szCs w:val="32"/>
        </w:rPr>
        <w:t>纳入</w:t>
      </w:r>
      <w:r>
        <w:rPr>
          <w:rFonts w:hint="eastAsia"/>
          <w:color w:val="000000"/>
          <w:sz w:val="32"/>
          <w:szCs w:val="32"/>
          <w:lang w:eastAsia="zh-CN"/>
        </w:rPr>
        <w:t>罗山县医疗保障局</w:t>
      </w:r>
      <w:r>
        <w:rPr>
          <w:color w:val="000000"/>
          <w:sz w:val="32"/>
          <w:szCs w:val="32"/>
        </w:rPr>
        <w:t>202</w:t>
      </w:r>
      <w:r>
        <w:rPr>
          <w:rFonts w:hint="eastAsia"/>
          <w:color w:val="000000"/>
          <w:sz w:val="32"/>
          <w:szCs w:val="32"/>
          <w:lang w:val="en-US" w:eastAsia="zh-CN"/>
        </w:rPr>
        <w:t>3</w:t>
      </w:r>
      <w:r>
        <w:rPr>
          <w:color w:val="000000"/>
          <w:sz w:val="32"/>
          <w:szCs w:val="32"/>
        </w:rPr>
        <w:t>年度部门决算编制范围的单位共3个，</w:t>
      </w:r>
      <w:r>
        <w:rPr>
          <w:rFonts w:hint="eastAsia"/>
          <w:color w:val="000000"/>
          <w:sz w:val="32"/>
          <w:szCs w:val="32"/>
          <w:lang w:eastAsia="zh-CN"/>
        </w:rPr>
        <w:t>医疗保障局本级</w:t>
      </w:r>
      <w:r>
        <w:rPr>
          <w:rFonts w:hint="eastAsia"/>
          <w:color w:val="000000"/>
          <w:sz w:val="32"/>
          <w:szCs w:val="32"/>
          <w:lang w:val="en-US" w:eastAsia="zh-CN"/>
        </w:rPr>
        <w:t>1个，</w:t>
      </w:r>
      <w:r>
        <w:rPr>
          <w:color w:val="000000"/>
          <w:sz w:val="32"/>
          <w:szCs w:val="32"/>
        </w:rPr>
        <w:t>二级预算单位2个，具体是：</w:t>
      </w:r>
      <w:r>
        <w:t xml:space="preserve"> </w:t>
      </w:r>
    </w:p>
    <w:p w14:paraId="00BEA4F9">
      <w:pPr>
        <w:pStyle w:val="3"/>
        <w:keepNext w:val="0"/>
        <w:keepLines w:val="0"/>
        <w:widowControl/>
        <w:suppressLineNumbers w:val="0"/>
        <w:spacing w:before="100" w:beforeAutospacing="1" w:after="100" w:afterAutospacing="1"/>
        <w:ind w:left="0" w:right="0" w:firstLine="640"/>
        <w:jc w:val="left"/>
      </w:pPr>
      <w:r>
        <w:rPr>
          <w:color w:val="000000"/>
          <w:sz w:val="32"/>
          <w:szCs w:val="32"/>
        </w:rPr>
        <w:t>1.罗山县医疗保障局本级</w:t>
      </w:r>
      <w:r>
        <w:t xml:space="preserve"> </w:t>
      </w:r>
    </w:p>
    <w:p w14:paraId="3AB3BB01">
      <w:pPr>
        <w:pStyle w:val="3"/>
        <w:keepNext w:val="0"/>
        <w:keepLines w:val="0"/>
        <w:widowControl/>
        <w:suppressLineNumbers w:val="0"/>
        <w:spacing w:before="100" w:beforeAutospacing="1" w:after="100" w:afterAutospacing="1"/>
        <w:ind w:left="0" w:right="0" w:firstLine="640"/>
        <w:jc w:val="left"/>
      </w:pPr>
      <w:r>
        <w:rPr>
          <w:color w:val="000000"/>
          <w:sz w:val="32"/>
          <w:szCs w:val="32"/>
        </w:rPr>
        <w:t>2.</w:t>
      </w:r>
      <w:r>
        <w:rPr>
          <w:rFonts w:hint="eastAsia"/>
          <w:color w:val="000000"/>
          <w:sz w:val="32"/>
          <w:szCs w:val="32"/>
          <w:lang w:eastAsia="zh-CN"/>
        </w:rPr>
        <w:t>罗山县医疗保障局</w:t>
      </w:r>
      <w:r>
        <w:rPr>
          <w:color w:val="000000"/>
          <w:sz w:val="32"/>
          <w:szCs w:val="32"/>
        </w:rPr>
        <w:t>社会医疗保险中心</w:t>
      </w:r>
      <w:r>
        <w:t xml:space="preserve"> </w:t>
      </w:r>
    </w:p>
    <w:p w14:paraId="46F7ED79">
      <w:pPr>
        <w:pStyle w:val="3"/>
        <w:keepNext w:val="0"/>
        <w:keepLines w:val="0"/>
        <w:widowControl/>
        <w:suppressLineNumbers w:val="0"/>
        <w:spacing w:before="100" w:beforeAutospacing="1" w:after="100" w:afterAutospacing="1"/>
        <w:ind w:left="0" w:right="0" w:firstLine="640"/>
        <w:jc w:val="left"/>
      </w:pPr>
      <w:r>
        <w:rPr>
          <w:color w:val="000000"/>
          <w:sz w:val="32"/>
          <w:szCs w:val="32"/>
        </w:rPr>
        <w:t>3.</w:t>
      </w:r>
      <w:r>
        <w:rPr>
          <w:rFonts w:hint="eastAsia"/>
          <w:color w:val="000000"/>
          <w:sz w:val="32"/>
          <w:szCs w:val="32"/>
          <w:lang w:eastAsia="zh-CN"/>
        </w:rPr>
        <w:t>罗山县医疗保障局</w:t>
      </w:r>
      <w:r>
        <w:rPr>
          <w:color w:val="000000"/>
          <w:sz w:val="32"/>
          <w:szCs w:val="32"/>
        </w:rPr>
        <w:t>城乡居民医疗保险中心</w:t>
      </w:r>
      <w:r>
        <w:t xml:space="preserve"> </w:t>
      </w:r>
    </w:p>
    <w:p w14:paraId="24424E92">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黑体" w:hAnsi="宋体" w:eastAsia="黑体" w:cs="宋体"/>
          <w:kern w:val="0"/>
          <w:sz w:val="28"/>
          <w:szCs w:val="28"/>
        </w:rPr>
      </w:pPr>
    </w:p>
    <w:p w14:paraId="03EA8966">
      <w:pPr>
        <w:widowControl/>
        <w:jc w:val="left"/>
        <w:rPr>
          <w:rFonts w:hint="eastAsia" w:ascii="黑体" w:hAnsi="宋体" w:eastAsia="黑体" w:cs="宋体"/>
          <w:kern w:val="0"/>
          <w:sz w:val="28"/>
          <w:szCs w:val="28"/>
        </w:rPr>
      </w:pPr>
    </w:p>
    <w:p w14:paraId="6ECEC988">
      <w:pPr>
        <w:widowControl/>
        <w:jc w:val="left"/>
        <w:rPr>
          <w:rFonts w:hint="eastAsia" w:ascii="黑体" w:hAnsi="宋体" w:eastAsia="黑体" w:cs="宋体"/>
          <w:kern w:val="0"/>
          <w:sz w:val="28"/>
          <w:szCs w:val="28"/>
        </w:rPr>
      </w:pPr>
    </w:p>
    <w:p w14:paraId="625AB239">
      <w:pPr>
        <w:widowControl/>
        <w:jc w:val="left"/>
        <w:rPr>
          <w:rFonts w:hint="eastAsia" w:ascii="黑体" w:hAnsi="宋体" w:eastAsia="黑体" w:cs="宋体"/>
          <w:kern w:val="0"/>
          <w:sz w:val="28"/>
          <w:szCs w:val="28"/>
        </w:rPr>
      </w:pPr>
    </w:p>
    <w:p w14:paraId="2DF0AEB3">
      <w:pPr>
        <w:widowControl/>
        <w:jc w:val="left"/>
        <w:rPr>
          <w:rFonts w:hint="eastAsia" w:ascii="黑体" w:hAnsi="宋体" w:eastAsia="黑体" w:cs="宋体"/>
          <w:kern w:val="0"/>
          <w:sz w:val="28"/>
          <w:szCs w:val="28"/>
        </w:rPr>
      </w:pPr>
    </w:p>
    <w:p w14:paraId="47091C0B">
      <w:pPr>
        <w:widowControl/>
        <w:jc w:val="left"/>
        <w:rPr>
          <w:rFonts w:hint="eastAsia" w:ascii="黑体" w:hAnsi="宋体" w:eastAsia="黑体" w:cs="宋体"/>
          <w:kern w:val="0"/>
          <w:sz w:val="28"/>
          <w:szCs w:val="28"/>
        </w:rPr>
      </w:pPr>
    </w:p>
    <w:p w14:paraId="57AEF175">
      <w:pPr>
        <w:widowControl/>
        <w:jc w:val="left"/>
        <w:rPr>
          <w:rFonts w:hint="eastAsia" w:ascii="黑体" w:hAnsi="宋体" w:eastAsia="黑体" w:cs="宋体"/>
          <w:kern w:val="0"/>
          <w:sz w:val="28"/>
          <w:szCs w:val="28"/>
        </w:rPr>
      </w:pPr>
    </w:p>
    <w:p w14:paraId="554A5746">
      <w:pPr>
        <w:widowControl/>
        <w:jc w:val="left"/>
        <w:rPr>
          <w:rFonts w:hint="eastAsia" w:ascii="黑体" w:hAnsi="宋体" w:eastAsia="黑体" w:cs="宋体"/>
          <w:kern w:val="0"/>
          <w:sz w:val="28"/>
          <w:szCs w:val="28"/>
        </w:rPr>
      </w:pPr>
    </w:p>
    <w:p w14:paraId="54F68A0C">
      <w:pPr>
        <w:widowControl/>
        <w:jc w:val="left"/>
        <w:rPr>
          <w:rFonts w:hint="eastAsia" w:ascii="黑体" w:hAnsi="宋体" w:eastAsia="黑体" w:cs="宋体"/>
          <w:kern w:val="0"/>
          <w:sz w:val="28"/>
          <w:szCs w:val="28"/>
        </w:rPr>
      </w:pPr>
    </w:p>
    <w:p w14:paraId="0DD33B4C">
      <w:pPr>
        <w:widowControl/>
        <w:jc w:val="left"/>
        <w:rPr>
          <w:rFonts w:hint="eastAsia" w:ascii="黑体" w:hAnsi="宋体" w:eastAsia="黑体" w:cs="宋体"/>
          <w:kern w:val="0"/>
          <w:sz w:val="28"/>
          <w:szCs w:val="28"/>
        </w:rPr>
      </w:pPr>
    </w:p>
    <w:p w14:paraId="388D8742">
      <w:pPr>
        <w:widowControl/>
        <w:jc w:val="left"/>
        <w:rPr>
          <w:rFonts w:hint="eastAsia" w:ascii="黑体" w:hAnsi="宋体" w:eastAsia="黑体" w:cs="宋体"/>
          <w:kern w:val="0"/>
          <w:sz w:val="28"/>
          <w:szCs w:val="28"/>
        </w:rPr>
      </w:pPr>
    </w:p>
    <w:p w14:paraId="7A81539F">
      <w:pPr>
        <w:widowControl/>
        <w:jc w:val="left"/>
        <w:rPr>
          <w:rFonts w:hint="eastAsia" w:ascii="黑体" w:hAnsi="宋体" w:eastAsia="黑体" w:cs="宋体"/>
          <w:kern w:val="0"/>
          <w:sz w:val="28"/>
          <w:szCs w:val="28"/>
        </w:rPr>
      </w:pPr>
    </w:p>
    <w:p w14:paraId="4084C633">
      <w:pPr>
        <w:widowControl/>
        <w:jc w:val="left"/>
        <w:rPr>
          <w:rFonts w:hint="eastAsia" w:ascii="黑体" w:hAnsi="宋体" w:eastAsia="黑体" w:cs="宋体"/>
          <w:kern w:val="0"/>
          <w:sz w:val="28"/>
          <w:szCs w:val="28"/>
        </w:rPr>
      </w:pPr>
    </w:p>
    <w:p w14:paraId="7430901E">
      <w:pPr>
        <w:widowControl/>
        <w:jc w:val="left"/>
        <w:rPr>
          <w:rFonts w:hint="eastAsia" w:ascii="黑体" w:hAnsi="宋体" w:eastAsia="黑体" w:cs="宋体"/>
          <w:kern w:val="0"/>
          <w:sz w:val="28"/>
          <w:szCs w:val="28"/>
        </w:rPr>
      </w:pPr>
    </w:p>
    <w:p w14:paraId="011EA122">
      <w:pPr>
        <w:widowControl/>
        <w:jc w:val="left"/>
        <w:rPr>
          <w:rFonts w:hint="eastAsia" w:ascii="黑体" w:hAnsi="宋体" w:eastAsia="黑体" w:cs="宋体"/>
          <w:kern w:val="0"/>
          <w:sz w:val="28"/>
          <w:szCs w:val="28"/>
        </w:rPr>
      </w:pPr>
    </w:p>
    <w:p w14:paraId="388819E0">
      <w:pPr>
        <w:widowControl/>
        <w:jc w:val="left"/>
        <w:rPr>
          <w:rFonts w:hint="eastAsia" w:ascii="黑体" w:hAnsi="宋体" w:eastAsia="黑体" w:cs="宋体"/>
          <w:kern w:val="0"/>
          <w:sz w:val="28"/>
          <w:szCs w:val="28"/>
        </w:rPr>
      </w:pPr>
    </w:p>
    <w:p w14:paraId="4DF69F45">
      <w:pPr>
        <w:widowControl/>
        <w:jc w:val="left"/>
        <w:rPr>
          <w:rFonts w:hint="eastAsia" w:ascii="黑体" w:hAnsi="宋体" w:eastAsia="黑体" w:cs="宋体"/>
          <w:kern w:val="0"/>
          <w:sz w:val="28"/>
          <w:szCs w:val="28"/>
        </w:rPr>
      </w:pPr>
    </w:p>
    <w:p w14:paraId="7C035EE4">
      <w:pPr>
        <w:widowControl/>
        <w:jc w:val="left"/>
        <w:rPr>
          <w:rFonts w:hint="eastAsia" w:ascii="黑体" w:hAnsi="宋体" w:eastAsia="黑体" w:cs="宋体"/>
          <w:kern w:val="0"/>
          <w:sz w:val="28"/>
          <w:szCs w:val="28"/>
        </w:rPr>
      </w:pPr>
    </w:p>
    <w:p w14:paraId="478127B8">
      <w:pPr>
        <w:widowControl/>
        <w:jc w:val="left"/>
        <w:rPr>
          <w:rFonts w:hint="eastAsia" w:ascii="黑体" w:hAnsi="宋体" w:eastAsia="黑体" w:cs="宋体"/>
          <w:kern w:val="0"/>
          <w:sz w:val="28"/>
          <w:szCs w:val="28"/>
        </w:rPr>
      </w:pPr>
    </w:p>
    <w:p w14:paraId="0857F1C0">
      <w:pPr>
        <w:widowControl/>
        <w:jc w:val="left"/>
        <w:rPr>
          <w:rFonts w:hint="eastAsia" w:ascii="黑体" w:hAnsi="宋体" w:eastAsia="黑体" w:cs="宋体"/>
          <w:kern w:val="0"/>
          <w:sz w:val="28"/>
          <w:szCs w:val="28"/>
        </w:rPr>
      </w:pPr>
    </w:p>
    <w:p w14:paraId="65DF395C">
      <w:pPr>
        <w:widowControl/>
        <w:jc w:val="left"/>
        <w:rPr>
          <w:rFonts w:hint="eastAsia" w:ascii="黑体" w:hAnsi="宋体" w:eastAsia="黑体" w:cs="宋体"/>
          <w:kern w:val="0"/>
          <w:sz w:val="28"/>
          <w:szCs w:val="28"/>
        </w:rPr>
      </w:pPr>
    </w:p>
    <w:p w14:paraId="3AEEA737">
      <w:pPr>
        <w:jc w:val="center"/>
        <w:outlineLvl w:val="0"/>
        <w:rPr>
          <w:rFonts w:hint="eastAsia" w:ascii="黑体" w:hAnsi="黑体" w:eastAsia="黑体" w:cs="黑体"/>
          <w:sz w:val="48"/>
          <w:szCs w:val="48"/>
        </w:rPr>
      </w:pPr>
    </w:p>
    <w:p w14:paraId="3EFE67FA">
      <w:pPr>
        <w:jc w:val="center"/>
        <w:outlineLvl w:val="0"/>
        <w:rPr>
          <w:rFonts w:hint="eastAsia" w:ascii="黑体" w:hAnsi="黑体" w:eastAsia="黑体" w:cs="黑体"/>
          <w:sz w:val="48"/>
          <w:szCs w:val="48"/>
        </w:rPr>
      </w:pPr>
    </w:p>
    <w:p w14:paraId="1FD5B7EF">
      <w:pPr>
        <w:jc w:val="center"/>
        <w:outlineLvl w:val="0"/>
        <w:rPr>
          <w:rFonts w:hint="eastAsia" w:ascii="黑体" w:hAnsi="黑体" w:eastAsia="黑体" w:cs="黑体"/>
          <w:sz w:val="48"/>
          <w:szCs w:val="48"/>
        </w:rPr>
      </w:pPr>
    </w:p>
    <w:p w14:paraId="5D75B9C2">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202</w:t>
      </w:r>
      <w:r>
        <w:rPr>
          <w:rFonts w:hint="eastAsia" w:ascii="黑体" w:hAnsi="黑体" w:eastAsia="黑体" w:cs="黑体"/>
          <w:sz w:val="48"/>
          <w:szCs w:val="48"/>
          <w:lang w:val="en-US" w:eastAsia="zh-CN"/>
        </w:rPr>
        <w:t>3</w:t>
      </w:r>
      <w:r>
        <w:rPr>
          <w:rFonts w:hint="eastAsia" w:ascii="黑体" w:hAnsi="黑体" w:eastAsia="黑体" w:cs="黑体"/>
          <w:sz w:val="48"/>
          <w:szCs w:val="48"/>
        </w:rPr>
        <w:t>年度部门决算表</w:t>
      </w:r>
    </w:p>
    <w:p w14:paraId="1E8F12EA">
      <w:pPr>
        <w:widowControl/>
        <w:jc w:val="left"/>
        <w:rPr>
          <w:rFonts w:hint="eastAsia" w:ascii="黑体" w:hAnsi="宋体" w:eastAsia="黑体" w:cs="宋体"/>
          <w:kern w:val="0"/>
          <w:sz w:val="28"/>
          <w:szCs w:val="28"/>
        </w:rPr>
      </w:pPr>
    </w:p>
    <w:p w14:paraId="3243E1E4">
      <w:pPr>
        <w:widowControl/>
        <w:jc w:val="left"/>
        <w:rPr>
          <w:rFonts w:hint="eastAsia" w:ascii="黑体" w:hAnsi="宋体" w:eastAsia="黑体" w:cs="宋体"/>
          <w:kern w:val="0"/>
          <w:sz w:val="28"/>
          <w:szCs w:val="28"/>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4294"/>
        <w:gridCol w:w="827"/>
        <w:gridCol w:w="1770"/>
        <w:gridCol w:w="4688"/>
        <w:gridCol w:w="752"/>
        <w:gridCol w:w="1709"/>
      </w:tblGrid>
      <w:tr w14:paraId="20EE27A2">
        <w:trPr>
          <w:trHeight w:val="500" w:hRule="atLeast"/>
        </w:trPr>
        <w:tc>
          <w:tcPr>
            <w:tcW w:w="14040" w:type="dxa"/>
            <w:gridSpan w:val="6"/>
            <w:tcBorders>
              <w:top w:val="nil"/>
              <w:left w:val="nil"/>
              <w:bottom w:val="nil"/>
              <w:right w:val="nil"/>
            </w:tcBorders>
            <w:noWrap/>
            <w:tcMar>
              <w:top w:w="15" w:type="dxa"/>
              <w:left w:w="15" w:type="dxa"/>
              <w:right w:w="15" w:type="dxa"/>
            </w:tcMar>
            <w:vAlign w:val="center"/>
          </w:tcPr>
          <w:p w14:paraId="6D0BE714">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收入支出决算总表</w:t>
            </w:r>
          </w:p>
        </w:tc>
      </w:tr>
      <w:tr w14:paraId="5D6406C5">
        <w:tblPrEx>
          <w:tblCellMar>
            <w:top w:w="0" w:type="dxa"/>
            <w:left w:w="0" w:type="dxa"/>
            <w:bottom w:w="0" w:type="dxa"/>
            <w:right w:w="0" w:type="dxa"/>
          </w:tblCellMar>
        </w:tblPrEx>
        <w:trPr>
          <w:trHeight w:val="256" w:hRule="atLeast"/>
        </w:trPr>
        <w:tc>
          <w:tcPr>
            <w:tcW w:w="4294" w:type="dxa"/>
            <w:tcBorders>
              <w:top w:val="nil"/>
              <w:left w:val="nil"/>
              <w:bottom w:val="nil"/>
              <w:right w:val="nil"/>
            </w:tcBorders>
            <w:shd w:val="clear" w:color="auto" w:fill="FFFFFF"/>
            <w:noWrap/>
            <w:tcMar>
              <w:top w:w="15" w:type="dxa"/>
              <w:left w:w="15" w:type="dxa"/>
              <w:right w:w="15" w:type="dxa"/>
            </w:tcMar>
            <w:vAlign w:val="center"/>
          </w:tcPr>
          <w:p w14:paraId="7890ED09">
            <w:pPr>
              <w:jc w:val="right"/>
              <w:rPr>
                <w:rFonts w:hint="eastAsia" w:ascii="宋体" w:hAnsi="宋体" w:cs="宋体"/>
                <w:color w:val="000000"/>
                <w:sz w:val="20"/>
                <w:szCs w:val="20"/>
              </w:rPr>
            </w:pPr>
          </w:p>
        </w:tc>
        <w:tc>
          <w:tcPr>
            <w:tcW w:w="827" w:type="dxa"/>
            <w:tcBorders>
              <w:top w:val="nil"/>
              <w:left w:val="nil"/>
              <w:bottom w:val="nil"/>
              <w:right w:val="nil"/>
            </w:tcBorders>
            <w:shd w:val="clear" w:color="auto" w:fill="FFFFFF"/>
            <w:noWrap/>
            <w:tcMar>
              <w:top w:w="15" w:type="dxa"/>
              <w:left w:w="15" w:type="dxa"/>
              <w:right w:w="15" w:type="dxa"/>
            </w:tcMar>
            <w:vAlign w:val="center"/>
          </w:tcPr>
          <w:p w14:paraId="46975FCE">
            <w:pPr>
              <w:jc w:val="right"/>
              <w:rPr>
                <w:rFonts w:hint="eastAsia" w:ascii="宋体" w:hAnsi="宋体" w:cs="宋体"/>
                <w:color w:val="000000"/>
                <w:sz w:val="20"/>
                <w:szCs w:val="20"/>
              </w:rPr>
            </w:pPr>
          </w:p>
        </w:tc>
        <w:tc>
          <w:tcPr>
            <w:tcW w:w="1770" w:type="dxa"/>
            <w:tcBorders>
              <w:top w:val="nil"/>
              <w:left w:val="nil"/>
              <w:bottom w:val="nil"/>
              <w:right w:val="nil"/>
            </w:tcBorders>
            <w:shd w:val="clear" w:color="auto" w:fill="FFFFFF"/>
            <w:noWrap/>
            <w:tcMar>
              <w:top w:w="15" w:type="dxa"/>
              <w:left w:w="15" w:type="dxa"/>
              <w:right w:w="15" w:type="dxa"/>
            </w:tcMar>
            <w:vAlign w:val="center"/>
          </w:tcPr>
          <w:p w14:paraId="1BF55ABB">
            <w:pPr>
              <w:jc w:val="right"/>
              <w:rPr>
                <w:rFonts w:hint="eastAsia" w:ascii="宋体" w:hAnsi="宋体" w:cs="宋体"/>
                <w:color w:val="000000"/>
                <w:sz w:val="20"/>
                <w:szCs w:val="20"/>
              </w:rPr>
            </w:pPr>
          </w:p>
        </w:tc>
        <w:tc>
          <w:tcPr>
            <w:tcW w:w="4688" w:type="dxa"/>
            <w:tcBorders>
              <w:top w:val="nil"/>
              <w:left w:val="nil"/>
              <w:bottom w:val="nil"/>
              <w:right w:val="nil"/>
            </w:tcBorders>
            <w:shd w:val="clear" w:color="auto" w:fill="FFFFFF"/>
            <w:noWrap/>
            <w:tcMar>
              <w:top w:w="15" w:type="dxa"/>
              <w:left w:w="15" w:type="dxa"/>
              <w:right w:w="15" w:type="dxa"/>
            </w:tcMar>
            <w:vAlign w:val="center"/>
          </w:tcPr>
          <w:p w14:paraId="14CE5D70">
            <w:pPr>
              <w:jc w:val="right"/>
              <w:rPr>
                <w:rFonts w:hint="eastAsia" w:ascii="宋体" w:hAnsi="宋体" w:cs="宋体"/>
                <w:color w:val="000000"/>
                <w:sz w:val="20"/>
                <w:szCs w:val="20"/>
              </w:rPr>
            </w:pPr>
          </w:p>
        </w:tc>
        <w:tc>
          <w:tcPr>
            <w:tcW w:w="752" w:type="dxa"/>
            <w:tcBorders>
              <w:top w:val="nil"/>
              <w:left w:val="nil"/>
              <w:bottom w:val="nil"/>
              <w:right w:val="nil"/>
            </w:tcBorders>
            <w:shd w:val="clear" w:color="auto" w:fill="FFFFFF"/>
            <w:noWrap/>
            <w:tcMar>
              <w:top w:w="15" w:type="dxa"/>
              <w:left w:w="15" w:type="dxa"/>
              <w:right w:w="15" w:type="dxa"/>
            </w:tcMar>
            <w:vAlign w:val="center"/>
          </w:tcPr>
          <w:p w14:paraId="665B291E">
            <w:pPr>
              <w:jc w:val="right"/>
              <w:rPr>
                <w:rFonts w:hint="eastAsia" w:ascii="宋体" w:hAnsi="宋体" w:cs="宋体"/>
                <w:color w:val="000000"/>
                <w:sz w:val="20"/>
                <w:szCs w:val="20"/>
              </w:rPr>
            </w:pPr>
          </w:p>
        </w:tc>
        <w:tc>
          <w:tcPr>
            <w:tcW w:w="1709" w:type="dxa"/>
            <w:tcBorders>
              <w:top w:val="nil"/>
              <w:left w:val="nil"/>
              <w:bottom w:val="nil"/>
              <w:right w:val="nil"/>
            </w:tcBorders>
            <w:shd w:val="clear" w:color="auto" w:fill="FFFFFF"/>
            <w:noWrap/>
            <w:tcMar>
              <w:top w:w="15" w:type="dxa"/>
              <w:left w:w="15" w:type="dxa"/>
              <w:right w:w="15" w:type="dxa"/>
            </w:tcMar>
            <w:vAlign w:val="center"/>
          </w:tcPr>
          <w:p w14:paraId="0DA31270">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公开01表</w:t>
            </w:r>
          </w:p>
        </w:tc>
      </w:tr>
      <w:tr w14:paraId="77ABD143">
        <w:tblPrEx>
          <w:tblCellMar>
            <w:top w:w="0" w:type="dxa"/>
            <w:left w:w="0" w:type="dxa"/>
            <w:bottom w:w="0" w:type="dxa"/>
            <w:right w:w="0" w:type="dxa"/>
          </w:tblCellMar>
        </w:tblPrEx>
        <w:trPr>
          <w:trHeight w:val="256" w:hRule="atLeast"/>
        </w:trPr>
        <w:tc>
          <w:tcPr>
            <w:tcW w:w="4294" w:type="dxa"/>
            <w:tcBorders>
              <w:top w:val="nil"/>
              <w:left w:val="nil"/>
              <w:bottom w:val="nil"/>
              <w:right w:val="nil"/>
            </w:tcBorders>
            <w:shd w:val="clear" w:color="auto" w:fill="FFFFFF"/>
            <w:noWrap/>
            <w:tcMar>
              <w:top w:w="15" w:type="dxa"/>
              <w:left w:w="15" w:type="dxa"/>
              <w:right w:w="15" w:type="dxa"/>
            </w:tcMar>
            <w:vAlign w:val="center"/>
          </w:tcPr>
          <w:p w14:paraId="3054BA4D">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罗山县医疗保障局</w:t>
            </w:r>
          </w:p>
        </w:tc>
        <w:tc>
          <w:tcPr>
            <w:tcW w:w="827" w:type="dxa"/>
            <w:tcBorders>
              <w:top w:val="nil"/>
              <w:left w:val="nil"/>
              <w:bottom w:val="nil"/>
              <w:right w:val="nil"/>
            </w:tcBorders>
            <w:shd w:val="clear" w:color="auto" w:fill="FFFFFF"/>
            <w:noWrap/>
            <w:tcMar>
              <w:top w:w="15" w:type="dxa"/>
              <w:left w:w="15" w:type="dxa"/>
              <w:right w:w="15" w:type="dxa"/>
            </w:tcMar>
            <w:vAlign w:val="center"/>
          </w:tcPr>
          <w:p w14:paraId="3BD667D2">
            <w:pPr>
              <w:jc w:val="right"/>
              <w:rPr>
                <w:rFonts w:hint="eastAsia" w:ascii="宋体" w:hAnsi="宋体" w:cs="宋体"/>
                <w:color w:val="000000"/>
                <w:sz w:val="20"/>
                <w:szCs w:val="20"/>
              </w:rPr>
            </w:pPr>
          </w:p>
        </w:tc>
        <w:tc>
          <w:tcPr>
            <w:tcW w:w="1770" w:type="dxa"/>
            <w:tcBorders>
              <w:top w:val="nil"/>
              <w:left w:val="nil"/>
              <w:bottom w:val="nil"/>
              <w:right w:val="nil"/>
            </w:tcBorders>
            <w:shd w:val="clear" w:color="auto" w:fill="FFFFFF"/>
            <w:noWrap/>
            <w:tcMar>
              <w:top w:w="15" w:type="dxa"/>
              <w:left w:w="15" w:type="dxa"/>
              <w:right w:w="15" w:type="dxa"/>
            </w:tcMar>
            <w:vAlign w:val="center"/>
          </w:tcPr>
          <w:p w14:paraId="6761D29B">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2023年度</w:t>
            </w:r>
          </w:p>
        </w:tc>
        <w:tc>
          <w:tcPr>
            <w:tcW w:w="4688" w:type="dxa"/>
            <w:tcBorders>
              <w:top w:val="nil"/>
              <w:left w:val="nil"/>
              <w:bottom w:val="nil"/>
              <w:right w:val="nil"/>
            </w:tcBorders>
            <w:shd w:val="clear" w:color="auto" w:fill="FFFFFF"/>
            <w:noWrap/>
            <w:tcMar>
              <w:top w:w="15" w:type="dxa"/>
              <w:left w:w="15" w:type="dxa"/>
              <w:right w:w="15" w:type="dxa"/>
            </w:tcMar>
            <w:vAlign w:val="center"/>
          </w:tcPr>
          <w:p w14:paraId="5A9C115E">
            <w:pPr>
              <w:jc w:val="right"/>
              <w:rPr>
                <w:rFonts w:hint="eastAsia" w:ascii="宋体" w:hAnsi="宋体" w:cs="宋体"/>
                <w:color w:val="000000"/>
                <w:sz w:val="20"/>
                <w:szCs w:val="20"/>
              </w:rPr>
            </w:pPr>
          </w:p>
        </w:tc>
        <w:tc>
          <w:tcPr>
            <w:tcW w:w="752" w:type="dxa"/>
            <w:tcBorders>
              <w:top w:val="nil"/>
              <w:left w:val="nil"/>
              <w:bottom w:val="nil"/>
              <w:right w:val="nil"/>
            </w:tcBorders>
            <w:shd w:val="clear" w:color="auto" w:fill="FFFFFF"/>
            <w:noWrap/>
            <w:tcMar>
              <w:top w:w="15" w:type="dxa"/>
              <w:left w:w="15" w:type="dxa"/>
              <w:right w:w="15" w:type="dxa"/>
            </w:tcMar>
            <w:vAlign w:val="center"/>
          </w:tcPr>
          <w:p w14:paraId="0EB13834">
            <w:pPr>
              <w:jc w:val="right"/>
              <w:rPr>
                <w:rFonts w:hint="eastAsia" w:ascii="宋体" w:hAnsi="宋体" w:cs="宋体"/>
                <w:color w:val="000000"/>
                <w:sz w:val="20"/>
                <w:szCs w:val="20"/>
              </w:rPr>
            </w:pPr>
          </w:p>
        </w:tc>
        <w:tc>
          <w:tcPr>
            <w:tcW w:w="1709" w:type="dxa"/>
            <w:tcBorders>
              <w:top w:val="nil"/>
              <w:left w:val="nil"/>
              <w:bottom w:val="nil"/>
              <w:right w:val="nil"/>
            </w:tcBorders>
            <w:shd w:val="clear" w:color="auto" w:fill="FFFFFF"/>
            <w:noWrap/>
            <w:tcMar>
              <w:top w:w="15" w:type="dxa"/>
              <w:left w:w="15" w:type="dxa"/>
              <w:right w:w="15" w:type="dxa"/>
            </w:tcMar>
            <w:vAlign w:val="center"/>
          </w:tcPr>
          <w:p w14:paraId="4DE490DF">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44D98B86">
        <w:trPr>
          <w:trHeight w:val="335" w:hRule="atLeast"/>
        </w:trPr>
        <w:tc>
          <w:tcPr>
            <w:tcW w:w="6891"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16A9C4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7149"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8E02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14:paraId="3B57C9BD">
        <w:tblPrEx>
          <w:tblCellMar>
            <w:top w:w="0" w:type="dxa"/>
            <w:left w:w="0" w:type="dxa"/>
            <w:bottom w:w="0" w:type="dxa"/>
            <w:right w:w="0" w:type="dxa"/>
          </w:tblCellMar>
        </w:tblPrEx>
        <w:trPr>
          <w:trHeight w:val="321" w:hRule="atLeast"/>
        </w:trPr>
        <w:tc>
          <w:tcPr>
            <w:tcW w:w="42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92FDF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E88E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0BF5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46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EEA9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C825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70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2A445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14:paraId="1006AE93">
        <w:tblPrEx>
          <w:tblCellMar>
            <w:top w:w="0" w:type="dxa"/>
            <w:left w:w="0" w:type="dxa"/>
            <w:bottom w:w="0" w:type="dxa"/>
            <w:right w:w="0" w:type="dxa"/>
          </w:tblCellMar>
        </w:tblPrEx>
        <w:trPr>
          <w:trHeight w:val="321" w:hRule="atLeast"/>
        </w:trPr>
        <w:tc>
          <w:tcPr>
            <w:tcW w:w="42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683FD7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76DCC4">
            <w:pPr>
              <w:jc w:val="center"/>
              <w:rPr>
                <w:rFonts w:hint="eastAsia" w:ascii="宋体" w:hAnsi="宋体" w:cs="宋体"/>
                <w:color w:val="000000"/>
                <w:sz w:val="20"/>
                <w:szCs w:val="20"/>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C04A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6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7CF7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0E8606">
            <w:pPr>
              <w:jc w:val="center"/>
              <w:rPr>
                <w:rFonts w:hint="eastAsia" w:ascii="宋体" w:hAnsi="宋体" w:cs="宋体"/>
                <w:color w:val="000000"/>
                <w:sz w:val="20"/>
                <w:szCs w:val="20"/>
              </w:rPr>
            </w:pPr>
          </w:p>
        </w:tc>
        <w:tc>
          <w:tcPr>
            <w:tcW w:w="170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9F95B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F907C0A">
        <w:tblPrEx>
          <w:tblCellMar>
            <w:top w:w="0" w:type="dxa"/>
            <w:left w:w="0" w:type="dxa"/>
            <w:bottom w:w="0" w:type="dxa"/>
            <w:right w:w="0" w:type="dxa"/>
          </w:tblCellMar>
        </w:tblPrEx>
        <w:trPr>
          <w:trHeight w:val="321" w:hRule="atLeast"/>
        </w:trPr>
        <w:tc>
          <w:tcPr>
            <w:tcW w:w="42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573018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一、一般公共预算财政拨款收入</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285E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A518C">
            <w:pPr>
              <w:jc w:val="right"/>
              <w:rPr>
                <w:rFonts w:hint="default" w:ascii="宋体" w:hAnsi="宋体" w:eastAsia="宋体" w:cs="宋体"/>
                <w:color w:val="000000"/>
                <w:sz w:val="20"/>
                <w:szCs w:val="20"/>
                <w:lang w:val="en-US" w:eastAsia="zh-CN"/>
              </w:rPr>
            </w:pPr>
            <w:r>
              <w:rPr>
                <w:rFonts w:hint="eastAsia" w:ascii="宋体" w:hAnsi="宋体" w:cs="宋体"/>
                <w:color w:val="auto"/>
                <w:sz w:val="20"/>
                <w:szCs w:val="20"/>
                <w:lang w:val="en-US" w:eastAsia="zh-CN"/>
              </w:rPr>
              <w:t>3378.55</w:t>
            </w:r>
          </w:p>
        </w:tc>
        <w:tc>
          <w:tcPr>
            <w:tcW w:w="46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544DE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C706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7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1032B12">
            <w:pPr>
              <w:jc w:val="right"/>
              <w:rPr>
                <w:rFonts w:hint="default" w:ascii="宋体" w:hAnsi="宋体" w:eastAsia="宋体" w:cs="宋体"/>
                <w:color w:val="000000"/>
                <w:sz w:val="20"/>
                <w:szCs w:val="20"/>
                <w:lang w:val="en-US" w:eastAsia="zh-CN"/>
              </w:rPr>
            </w:pPr>
            <w:r>
              <w:rPr>
                <w:rFonts w:hint="eastAsia" w:ascii="宋体" w:hAnsi="宋体" w:cs="宋体"/>
                <w:color w:val="auto"/>
                <w:sz w:val="20"/>
                <w:szCs w:val="20"/>
                <w:lang w:val="en-US" w:eastAsia="zh-CN"/>
              </w:rPr>
              <w:t>931.68</w:t>
            </w:r>
          </w:p>
        </w:tc>
      </w:tr>
      <w:tr w14:paraId="1B73AEEC">
        <w:tblPrEx>
          <w:tblCellMar>
            <w:top w:w="0" w:type="dxa"/>
            <w:left w:w="0" w:type="dxa"/>
            <w:bottom w:w="0" w:type="dxa"/>
            <w:right w:w="0" w:type="dxa"/>
          </w:tblCellMar>
        </w:tblPrEx>
        <w:trPr>
          <w:trHeight w:val="321" w:hRule="atLeast"/>
        </w:trPr>
        <w:tc>
          <w:tcPr>
            <w:tcW w:w="42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669A777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w:t>
            </w:r>
            <w:r>
              <w:rPr>
                <w:rFonts w:ascii="宋体" w:hAnsi="宋体" w:cs="宋体"/>
                <w:color w:val="000000"/>
                <w:kern w:val="0"/>
                <w:sz w:val="20"/>
                <w:szCs w:val="20"/>
                <w:lang w:bidi="ar"/>
              </w:rPr>
              <w:t>预算财政拨款</w:t>
            </w:r>
            <w:r>
              <w:rPr>
                <w:rFonts w:hint="eastAsia" w:ascii="宋体" w:hAnsi="宋体" w:cs="宋体"/>
                <w:color w:val="000000"/>
                <w:kern w:val="0"/>
                <w:sz w:val="20"/>
                <w:szCs w:val="20"/>
                <w:lang w:bidi="ar"/>
              </w:rPr>
              <w:t>收入</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82A6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09C0">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46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F075D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D7F5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7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36977AD">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4AB17E1A">
        <w:tblPrEx>
          <w:tblCellMar>
            <w:top w:w="0" w:type="dxa"/>
            <w:left w:w="0" w:type="dxa"/>
            <w:bottom w:w="0" w:type="dxa"/>
            <w:right w:w="0" w:type="dxa"/>
          </w:tblCellMar>
        </w:tblPrEx>
        <w:trPr>
          <w:trHeight w:val="321" w:hRule="atLeast"/>
        </w:trPr>
        <w:tc>
          <w:tcPr>
            <w:tcW w:w="42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5B5C336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三、国有资本</w:t>
            </w:r>
            <w:r>
              <w:rPr>
                <w:rFonts w:ascii="宋体" w:hAnsi="宋体" w:cs="宋体"/>
                <w:color w:val="000000"/>
                <w:kern w:val="0"/>
                <w:sz w:val="20"/>
                <w:szCs w:val="20"/>
                <w:lang w:bidi="ar"/>
              </w:rPr>
              <w:t>经营预算财政拨款</w:t>
            </w:r>
            <w:r>
              <w:rPr>
                <w:rFonts w:hint="eastAsia" w:ascii="宋体" w:hAnsi="宋体" w:cs="宋体"/>
                <w:color w:val="000000"/>
                <w:kern w:val="0"/>
                <w:sz w:val="20"/>
                <w:szCs w:val="20"/>
                <w:lang w:bidi="ar"/>
              </w:rPr>
              <w:t>收入</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B688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F483">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46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AB9E2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EC5E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7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9715E82">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103BB11C">
        <w:tblPrEx>
          <w:tblCellMar>
            <w:top w:w="0" w:type="dxa"/>
            <w:left w:w="0" w:type="dxa"/>
            <w:bottom w:w="0" w:type="dxa"/>
            <w:right w:w="0" w:type="dxa"/>
          </w:tblCellMar>
        </w:tblPrEx>
        <w:trPr>
          <w:trHeight w:val="321" w:hRule="atLeast"/>
        </w:trPr>
        <w:tc>
          <w:tcPr>
            <w:tcW w:w="42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9B6D236">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四、上级补助收入</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66154A">
            <w:pPr>
              <w:widowControl/>
              <w:jc w:val="center"/>
              <w:textAlignment w:val="center"/>
              <w:rPr>
                <w:rFonts w:hint="eastAsia" w:ascii="宋体" w:hAnsi="宋体" w:cs="宋体"/>
                <w:color w:val="000000"/>
                <w:kern w:val="0"/>
                <w:sz w:val="20"/>
                <w:szCs w:val="20"/>
                <w:lang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E415">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46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0EE64D">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四、公共安全支出</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82567F">
            <w:pPr>
              <w:widowControl/>
              <w:jc w:val="center"/>
              <w:textAlignment w:val="center"/>
              <w:rPr>
                <w:rFonts w:hint="eastAsia" w:ascii="宋体" w:hAnsi="宋体" w:cs="宋体"/>
                <w:color w:val="000000"/>
                <w:kern w:val="0"/>
                <w:sz w:val="20"/>
                <w:szCs w:val="20"/>
                <w:lang w:bidi="ar"/>
              </w:rPr>
            </w:pPr>
          </w:p>
        </w:tc>
        <w:tc>
          <w:tcPr>
            <w:tcW w:w="17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7FBE36E">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6F8E85B5">
        <w:tblPrEx>
          <w:tblCellMar>
            <w:top w:w="0" w:type="dxa"/>
            <w:left w:w="0" w:type="dxa"/>
            <w:bottom w:w="0" w:type="dxa"/>
            <w:right w:w="0" w:type="dxa"/>
          </w:tblCellMar>
        </w:tblPrEx>
        <w:trPr>
          <w:trHeight w:val="321" w:hRule="atLeast"/>
        </w:trPr>
        <w:tc>
          <w:tcPr>
            <w:tcW w:w="42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04CAC4D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五、事业收入</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1188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B0773">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46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A1B7C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D362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7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37AB2CB">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78D140AC">
        <w:tblPrEx>
          <w:tblCellMar>
            <w:top w:w="0" w:type="dxa"/>
            <w:left w:w="0" w:type="dxa"/>
            <w:bottom w:w="0" w:type="dxa"/>
            <w:right w:w="0" w:type="dxa"/>
          </w:tblCellMar>
        </w:tblPrEx>
        <w:trPr>
          <w:trHeight w:val="321" w:hRule="atLeast"/>
        </w:trPr>
        <w:tc>
          <w:tcPr>
            <w:tcW w:w="42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5C42ABA0">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六、经营收入</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F5AD8B">
            <w:pPr>
              <w:widowControl/>
              <w:jc w:val="center"/>
              <w:textAlignment w:val="center"/>
              <w:rPr>
                <w:rFonts w:hint="eastAsia" w:ascii="宋体" w:hAnsi="宋体" w:cs="宋体"/>
                <w:color w:val="000000"/>
                <w:kern w:val="0"/>
                <w:sz w:val="20"/>
                <w:szCs w:val="20"/>
                <w:lang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660A2">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46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1472E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9E72BA">
            <w:pPr>
              <w:widowControl/>
              <w:jc w:val="center"/>
              <w:textAlignment w:val="center"/>
              <w:rPr>
                <w:rFonts w:hint="eastAsia" w:ascii="宋体" w:hAnsi="宋体" w:cs="宋体"/>
                <w:color w:val="000000"/>
                <w:kern w:val="0"/>
                <w:sz w:val="20"/>
                <w:szCs w:val="20"/>
                <w:lang w:bidi="ar"/>
              </w:rPr>
            </w:pPr>
          </w:p>
        </w:tc>
        <w:tc>
          <w:tcPr>
            <w:tcW w:w="17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EA13C77">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5A5888DE">
        <w:tblPrEx>
          <w:tblCellMar>
            <w:top w:w="0" w:type="dxa"/>
            <w:left w:w="0" w:type="dxa"/>
            <w:bottom w:w="0" w:type="dxa"/>
            <w:right w:w="0" w:type="dxa"/>
          </w:tblCellMar>
        </w:tblPrEx>
        <w:trPr>
          <w:trHeight w:val="321" w:hRule="atLeast"/>
        </w:trPr>
        <w:tc>
          <w:tcPr>
            <w:tcW w:w="42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6FB8E0E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七、附属单位上缴收入</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BF9E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50F4A">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46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F096F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七、社会保障和就业支出</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1EDB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7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E7A7027">
            <w:pPr>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38.95</w:t>
            </w:r>
          </w:p>
        </w:tc>
      </w:tr>
      <w:tr w14:paraId="7107F19E">
        <w:tblPrEx>
          <w:tblCellMar>
            <w:top w:w="0" w:type="dxa"/>
            <w:left w:w="0" w:type="dxa"/>
            <w:bottom w:w="0" w:type="dxa"/>
            <w:right w:w="0" w:type="dxa"/>
          </w:tblCellMar>
        </w:tblPrEx>
        <w:trPr>
          <w:trHeight w:val="321" w:hRule="atLeast"/>
        </w:trPr>
        <w:tc>
          <w:tcPr>
            <w:tcW w:w="42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35A0267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八、其他收入</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0D40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48D3">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46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403D2C">
            <w:pPr>
              <w:widowControl/>
              <w:jc w:val="lef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八</w:t>
            </w:r>
            <w:r>
              <w:rPr>
                <w:rFonts w:hint="eastAsia" w:ascii="宋体" w:hAnsi="宋体" w:cs="宋体"/>
                <w:color w:val="000000"/>
                <w:kern w:val="0"/>
                <w:sz w:val="20"/>
                <w:szCs w:val="20"/>
                <w:lang w:bidi="ar"/>
              </w:rPr>
              <w:t>、卫生健康支出</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50DD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7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4EFCA0D">
            <w:pPr>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2378.83</w:t>
            </w:r>
          </w:p>
        </w:tc>
      </w:tr>
      <w:tr w14:paraId="509C90B7">
        <w:tblPrEx>
          <w:tblCellMar>
            <w:top w:w="0" w:type="dxa"/>
            <w:left w:w="0" w:type="dxa"/>
            <w:bottom w:w="0" w:type="dxa"/>
            <w:right w:w="0" w:type="dxa"/>
          </w:tblCellMar>
        </w:tblPrEx>
        <w:trPr>
          <w:trHeight w:val="321" w:hRule="atLeast"/>
        </w:trPr>
        <w:tc>
          <w:tcPr>
            <w:tcW w:w="42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4D5D204B">
            <w:pPr>
              <w:jc w:val="left"/>
              <w:rPr>
                <w:rFonts w:hint="eastAsia"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5900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FDBE5">
            <w:pPr>
              <w:jc w:val="right"/>
              <w:rPr>
                <w:rFonts w:hint="eastAsia" w:ascii="宋体" w:hAnsi="宋体" w:cs="宋体"/>
                <w:color w:val="000000"/>
                <w:sz w:val="20"/>
                <w:szCs w:val="20"/>
              </w:rPr>
            </w:pPr>
          </w:p>
        </w:tc>
        <w:tc>
          <w:tcPr>
            <w:tcW w:w="4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0C68">
            <w:pPr>
              <w:widowControl/>
              <w:jc w:val="left"/>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九、农林水支出</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E7FC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7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F8C92CC">
            <w:pPr>
              <w:jc w:val="center"/>
              <w:rPr>
                <w:rFonts w:hint="default" w:ascii="宋体" w:hAnsi="宋体" w:cs="宋体"/>
                <w:color w:val="000000"/>
                <w:kern w:val="2"/>
                <w:sz w:val="20"/>
                <w:szCs w:val="20"/>
                <w:lang w:val="en-US" w:eastAsia="zh-CN" w:bidi="ar-SA"/>
              </w:rPr>
            </w:pPr>
          </w:p>
        </w:tc>
      </w:tr>
      <w:tr w14:paraId="28B2B436">
        <w:tblPrEx>
          <w:tblCellMar>
            <w:top w:w="0" w:type="dxa"/>
            <w:left w:w="0" w:type="dxa"/>
            <w:bottom w:w="0" w:type="dxa"/>
            <w:right w:w="0" w:type="dxa"/>
          </w:tblCellMar>
        </w:tblPrEx>
        <w:trPr>
          <w:trHeight w:val="321" w:hRule="atLeast"/>
        </w:trPr>
        <w:tc>
          <w:tcPr>
            <w:tcW w:w="42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3533A87">
            <w:pPr>
              <w:jc w:val="left"/>
              <w:rPr>
                <w:rFonts w:hint="eastAsia"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AE28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7A4BC">
            <w:pPr>
              <w:jc w:val="left"/>
              <w:rPr>
                <w:rFonts w:hint="eastAsia" w:ascii="宋体" w:hAnsi="宋体" w:cs="宋体"/>
                <w:color w:val="000000"/>
                <w:sz w:val="20"/>
                <w:szCs w:val="20"/>
              </w:rPr>
            </w:pPr>
          </w:p>
        </w:tc>
        <w:tc>
          <w:tcPr>
            <w:tcW w:w="468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388D4B">
            <w:pPr>
              <w:jc w:val="left"/>
              <w:rPr>
                <w:rFonts w:hint="eastAsia" w:ascii="宋体" w:hAnsi="宋体" w:cs="宋体"/>
                <w:color w:val="000000"/>
                <w:kern w:val="2"/>
                <w:sz w:val="20"/>
                <w:szCs w:val="20"/>
                <w:lang w:val="en-US" w:eastAsia="zh-CN" w:bidi="ar-SA"/>
              </w:rPr>
            </w:pPr>
            <w:r>
              <w:rPr>
                <w:rFonts w:hint="eastAsia" w:ascii="宋体" w:hAnsi="宋体" w:cs="宋体"/>
                <w:color w:val="000000"/>
                <w:sz w:val="20"/>
                <w:szCs w:val="20"/>
              </w:rPr>
              <w:t>十、住房保障支出</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5711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70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14:paraId="3B995B48">
            <w:pPr>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29.09</w:t>
            </w:r>
          </w:p>
        </w:tc>
      </w:tr>
      <w:tr w14:paraId="06B2F40C">
        <w:tblPrEx>
          <w:tblCellMar>
            <w:top w:w="0" w:type="dxa"/>
            <w:left w:w="0" w:type="dxa"/>
            <w:bottom w:w="0" w:type="dxa"/>
            <w:right w:w="0" w:type="dxa"/>
          </w:tblCellMar>
        </w:tblPrEx>
        <w:trPr>
          <w:trHeight w:val="321" w:hRule="atLeast"/>
        </w:trPr>
        <w:tc>
          <w:tcPr>
            <w:tcW w:w="42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D6EC7F0">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3B93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46D3">
            <w:pPr>
              <w:jc w:val="right"/>
              <w:rPr>
                <w:rFonts w:hint="default" w:ascii="宋体" w:hAnsi="宋体" w:eastAsia="宋体" w:cs="宋体"/>
                <w:color w:val="000000"/>
                <w:sz w:val="20"/>
                <w:szCs w:val="20"/>
                <w:lang w:val="en-US" w:eastAsia="zh-CN"/>
              </w:rPr>
            </w:pPr>
            <w:r>
              <w:rPr>
                <w:rFonts w:hint="eastAsia" w:ascii="宋体" w:hAnsi="宋体" w:cs="宋体"/>
                <w:color w:val="auto"/>
                <w:sz w:val="20"/>
                <w:szCs w:val="20"/>
                <w:lang w:val="en-US" w:eastAsia="zh-CN"/>
              </w:rPr>
              <w:t>3378.55</w:t>
            </w:r>
          </w:p>
        </w:tc>
        <w:tc>
          <w:tcPr>
            <w:tcW w:w="468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780505">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4D63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70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14:paraId="7A5A119A">
            <w:pPr>
              <w:rPr>
                <w:rFonts w:hint="default" w:ascii="宋体" w:hAnsi="宋体" w:cs="宋体"/>
                <w:b/>
                <w:color w:val="000000"/>
                <w:sz w:val="20"/>
                <w:szCs w:val="20"/>
                <w:lang w:val="en-US" w:eastAsia="zh-CN"/>
              </w:rPr>
            </w:pPr>
            <w:r>
              <w:rPr>
                <w:rFonts w:hint="eastAsia" w:ascii="宋体" w:hAnsi="宋体" w:cs="宋体"/>
                <w:color w:val="auto"/>
                <w:sz w:val="20"/>
                <w:szCs w:val="20"/>
                <w:lang w:val="en-US" w:eastAsia="zh-CN"/>
              </w:rPr>
              <w:t>3378.55</w:t>
            </w:r>
          </w:p>
        </w:tc>
      </w:tr>
      <w:tr w14:paraId="1493D462">
        <w:tblPrEx>
          <w:tblCellMar>
            <w:top w:w="0" w:type="dxa"/>
            <w:left w:w="0" w:type="dxa"/>
            <w:bottom w:w="0" w:type="dxa"/>
            <w:right w:w="0" w:type="dxa"/>
          </w:tblCellMar>
        </w:tblPrEx>
        <w:trPr>
          <w:trHeight w:val="321" w:hRule="atLeast"/>
        </w:trPr>
        <w:tc>
          <w:tcPr>
            <w:tcW w:w="42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2F8A90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使用非</w:t>
            </w:r>
            <w:r>
              <w:rPr>
                <w:rFonts w:ascii="宋体" w:hAnsi="宋体" w:cs="宋体"/>
                <w:color w:val="000000"/>
                <w:kern w:val="0"/>
                <w:sz w:val="20"/>
                <w:szCs w:val="20"/>
                <w:lang w:bidi="ar"/>
              </w:rPr>
              <w:t>财政拨款结余</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3252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21F82">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468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0C3D5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结余分配</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3CCD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70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14:paraId="0591A99A">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70F5AAA3">
        <w:tblPrEx>
          <w:tblCellMar>
            <w:top w:w="0" w:type="dxa"/>
            <w:left w:w="0" w:type="dxa"/>
            <w:bottom w:w="0" w:type="dxa"/>
            <w:right w:w="0" w:type="dxa"/>
          </w:tblCellMar>
        </w:tblPrEx>
        <w:trPr>
          <w:trHeight w:val="321" w:hRule="atLeast"/>
        </w:trPr>
        <w:tc>
          <w:tcPr>
            <w:tcW w:w="42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4FA911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年初结转和结余</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36F3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E0E3">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468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DD248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年末结转和结余</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52C5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70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14:paraId="6694E8AE">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5BE7111E">
        <w:tblPrEx>
          <w:tblCellMar>
            <w:top w:w="0" w:type="dxa"/>
            <w:left w:w="0" w:type="dxa"/>
            <w:bottom w:w="0" w:type="dxa"/>
            <w:right w:w="0" w:type="dxa"/>
          </w:tblCellMar>
        </w:tblPrEx>
        <w:trPr>
          <w:trHeight w:val="321" w:hRule="atLeast"/>
        </w:trPr>
        <w:tc>
          <w:tcPr>
            <w:tcW w:w="4294"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14:paraId="78C69427">
            <w:pPr>
              <w:jc w:val="left"/>
              <w:rPr>
                <w:rFonts w:hint="eastAsia"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3DF3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7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2C56541A">
            <w:pPr>
              <w:jc w:val="right"/>
              <w:rPr>
                <w:rFonts w:hint="eastAsia" w:ascii="宋体" w:hAnsi="宋体" w:cs="宋体"/>
                <w:color w:val="000000"/>
                <w:sz w:val="20"/>
                <w:szCs w:val="20"/>
              </w:rPr>
            </w:pPr>
          </w:p>
        </w:tc>
        <w:tc>
          <w:tcPr>
            <w:tcW w:w="4688"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14:paraId="356275F1">
            <w:pPr>
              <w:jc w:val="left"/>
              <w:rPr>
                <w:rFonts w:hint="eastAsia" w:ascii="宋体" w:hAnsi="宋体" w:cs="宋体"/>
                <w:color w:val="000000"/>
                <w:sz w:val="20"/>
                <w:szCs w:val="20"/>
              </w:rPr>
            </w:pP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A050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709" w:type="dxa"/>
            <w:tcBorders>
              <w:top w:val="single" w:color="000000" w:sz="4" w:space="0"/>
              <w:left w:val="nil"/>
              <w:bottom w:val="nil"/>
              <w:right w:val="single" w:color="000000" w:sz="8" w:space="0"/>
            </w:tcBorders>
            <w:noWrap/>
            <w:tcMar>
              <w:top w:w="15" w:type="dxa"/>
              <w:left w:w="15" w:type="dxa"/>
              <w:right w:w="15" w:type="dxa"/>
            </w:tcMar>
            <w:vAlign w:val="center"/>
          </w:tcPr>
          <w:p w14:paraId="469ADA83">
            <w:pPr>
              <w:rPr>
                <w:rFonts w:hint="eastAsia" w:ascii="宋体" w:hAnsi="宋体" w:cs="宋体"/>
                <w:color w:val="000000"/>
                <w:sz w:val="20"/>
                <w:szCs w:val="20"/>
              </w:rPr>
            </w:pPr>
          </w:p>
        </w:tc>
      </w:tr>
      <w:tr w14:paraId="523D8E7B">
        <w:tblPrEx>
          <w:tblCellMar>
            <w:top w:w="0" w:type="dxa"/>
            <w:left w:w="0" w:type="dxa"/>
            <w:bottom w:w="0" w:type="dxa"/>
            <w:right w:w="0" w:type="dxa"/>
          </w:tblCellMar>
        </w:tblPrEx>
        <w:trPr>
          <w:trHeight w:val="276" w:hRule="atLeast"/>
        </w:trPr>
        <w:tc>
          <w:tcPr>
            <w:tcW w:w="4294"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14:paraId="674F2EAC">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E42E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77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5033F313">
            <w:pPr>
              <w:jc w:val="right"/>
              <w:rPr>
                <w:rFonts w:hint="default" w:ascii="宋体" w:hAnsi="宋体" w:eastAsia="宋体" w:cs="宋体"/>
                <w:color w:val="000000"/>
                <w:sz w:val="20"/>
                <w:szCs w:val="20"/>
                <w:lang w:val="en-US" w:eastAsia="zh-CN"/>
              </w:rPr>
            </w:pPr>
            <w:r>
              <w:rPr>
                <w:rFonts w:hint="eastAsia" w:ascii="宋体" w:hAnsi="宋体" w:cs="宋体"/>
                <w:color w:val="auto"/>
                <w:sz w:val="20"/>
                <w:szCs w:val="20"/>
                <w:lang w:val="en-US" w:eastAsia="zh-CN"/>
              </w:rPr>
              <w:t>3378.55</w:t>
            </w:r>
          </w:p>
        </w:tc>
        <w:tc>
          <w:tcPr>
            <w:tcW w:w="4688"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14:paraId="416FE4FB">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068C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70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14:paraId="47ED25F5">
            <w:pPr>
              <w:rPr>
                <w:rFonts w:hint="default" w:ascii="宋体" w:hAnsi="宋体" w:eastAsia="宋体" w:cs="宋体"/>
                <w:b/>
                <w:color w:val="000000"/>
                <w:sz w:val="20"/>
                <w:szCs w:val="20"/>
                <w:lang w:val="en-US" w:eastAsia="zh-CN"/>
              </w:rPr>
            </w:pPr>
            <w:r>
              <w:rPr>
                <w:rFonts w:hint="eastAsia" w:ascii="宋体" w:hAnsi="宋体" w:cs="宋体"/>
                <w:color w:val="auto"/>
                <w:sz w:val="20"/>
                <w:szCs w:val="20"/>
                <w:lang w:val="en-US" w:eastAsia="zh-CN"/>
              </w:rPr>
              <w:t xml:space="preserve">3378.55  </w:t>
            </w:r>
          </w:p>
        </w:tc>
      </w:tr>
      <w:tr w14:paraId="2F068EB2">
        <w:tblPrEx>
          <w:tblCellMar>
            <w:top w:w="0" w:type="dxa"/>
            <w:left w:w="0" w:type="dxa"/>
            <w:bottom w:w="0" w:type="dxa"/>
            <w:right w:w="0" w:type="dxa"/>
          </w:tblCellMar>
        </w:tblPrEx>
        <w:trPr>
          <w:trHeight w:val="429" w:hRule="atLeast"/>
        </w:trPr>
        <w:tc>
          <w:tcPr>
            <w:tcW w:w="14040" w:type="dxa"/>
            <w:gridSpan w:val="6"/>
            <w:tcBorders>
              <w:top w:val="single" w:color="000000" w:sz="8" w:space="0"/>
              <w:left w:val="nil"/>
              <w:bottom w:val="nil"/>
              <w:right w:val="nil"/>
            </w:tcBorders>
            <w:noWrap w:val="0"/>
            <w:tcMar>
              <w:top w:w="15" w:type="dxa"/>
              <w:left w:w="15" w:type="dxa"/>
              <w:right w:w="15" w:type="dxa"/>
            </w:tcMar>
            <w:vAlign w:val="center"/>
          </w:tcPr>
          <w:p w14:paraId="09156E3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注：本表反映部门本年度的总收支和年末结转结余情况。本表金额转换为万元时，因四舍五入可能存在尾差。</w:t>
            </w:r>
          </w:p>
        </w:tc>
      </w:tr>
    </w:tbl>
    <w:p w14:paraId="3C4B8237">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1020"/>
        <w:gridCol w:w="462"/>
        <w:gridCol w:w="2867"/>
        <w:gridCol w:w="207"/>
        <w:gridCol w:w="888"/>
        <w:gridCol w:w="221"/>
        <w:gridCol w:w="1327"/>
        <w:gridCol w:w="1408"/>
        <w:gridCol w:w="140"/>
        <w:gridCol w:w="936"/>
        <w:gridCol w:w="612"/>
        <w:gridCol w:w="432"/>
        <w:gridCol w:w="1116"/>
        <w:gridCol w:w="520"/>
        <w:gridCol w:w="1664"/>
      </w:tblGrid>
      <w:tr w14:paraId="08319692">
        <w:tblPrEx>
          <w:tblCellMar>
            <w:top w:w="0" w:type="dxa"/>
            <w:left w:w="0" w:type="dxa"/>
            <w:bottom w:w="0" w:type="dxa"/>
            <w:right w:w="0" w:type="dxa"/>
          </w:tblCellMar>
        </w:tblPrEx>
        <w:trPr>
          <w:trHeight w:val="469" w:hRule="atLeast"/>
        </w:trPr>
        <w:tc>
          <w:tcPr>
            <w:tcW w:w="13820" w:type="dxa"/>
            <w:gridSpan w:val="15"/>
            <w:tcBorders>
              <w:top w:val="nil"/>
              <w:left w:val="nil"/>
              <w:bottom w:val="nil"/>
              <w:right w:val="nil"/>
            </w:tcBorders>
            <w:noWrap/>
            <w:tcMar>
              <w:top w:w="15" w:type="dxa"/>
              <w:left w:w="15" w:type="dxa"/>
              <w:right w:w="15" w:type="dxa"/>
            </w:tcMar>
            <w:vAlign w:val="center"/>
          </w:tcPr>
          <w:p w14:paraId="7490AA02">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14:paraId="4BEB1C0F">
        <w:tblPrEx>
          <w:tblCellMar>
            <w:top w:w="0" w:type="dxa"/>
            <w:left w:w="0" w:type="dxa"/>
            <w:bottom w:w="0" w:type="dxa"/>
            <w:right w:w="0" w:type="dxa"/>
          </w:tblCellMar>
        </w:tblPrEx>
        <w:trPr>
          <w:trHeight w:val="240" w:hRule="atLeast"/>
        </w:trPr>
        <w:tc>
          <w:tcPr>
            <w:tcW w:w="1020" w:type="dxa"/>
            <w:tcBorders>
              <w:top w:val="nil"/>
              <w:left w:val="nil"/>
              <w:bottom w:val="nil"/>
              <w:right w:val="nil"/>
            </w:tcBorders>
            <w:shd w:val="clear" w:color="auto" w:fill="FFFFFF"/>
            <w:noWrap/>
            <w:tcMar>
              <w:top w:w="15" w:type="dxa"/>
              <w:left w:w="15" w:type="dxa"/>
              <w:right w:w="15" w:type="dxa"/>
            </w:tcMar>
            <w:vAlign w:val="center"/>
          </w:tcPr>
          <w:p w14:paraId="1F148EC9">
            <w:pPr>
              <w:jc w:val="right"/>
              <w:rPr>
                <w:rFonts w:hint="eastAsia" w:ascii="宋体" w:hAnsi="宋体" w:cs="宋体"/>
                <w:color w:val="000000"/>
                <w:sz w:val="20"/>
                <w:szCs w:val="20"/>
              </w:rPr>
            </w:pPr>
          </w:p>
        </w:tc>
        <w:tc>
          <w:tcPr>
            <w:tcW w:w="462" w:type="dxa"/>
            <w:tcBorders>
              <w:top w:val="nil"/>
              <w:left w:val="nil"/>
              <w:bottom w:val="nil"/>
              <w:right w:val="nil"/>
            </w:tcBorders>
            <w:shd w:val="clear" w:color="auto" w:fill="FFFFFF"/>
            <w:noWrap/>
            <w:tcMar>
              <w:top w:w="15" w:type="dxa"/>
              <w:left w:w="15" w:type="dxa"/>
              <w:right w:w="15" w:type="dxa"/>
            </w:tcMar>
            <w:vAlign w:val="center"/>
          </w:tcPr>
          <w:p w14:paraId="7719558E">
            <w:pPr>
              <w:jc w:val="right"/>
              <w:rPr>
                <w:rFonts w:hint="eastAsia" w:ascii="宋体" w:hAnsi="宋体" w:cs="宋体"/>
                <w:color w:val="000000"/>
                <w:sz w:val="20"/>
                <w:szCs w:val="20"/>
              </w:rPr>
            </w:pPr>
          </w:p>
        </w:tc>
        <w:tc>
          <w:tcPr>
            <w:tcW w:w="2867" w:type="dxa"/>
            <w:tcBorders>
              <w:top w:val="nil"/>
              <w:left w:val="nil"/>
              <w:bottom w:val="nil"/>
              <w:right w:val="nil"/>
            </w:tcBorders>
            <w:shd w:val="clear" w:color="auto" w:fill="FFFFFF"/>
            <w:noWrap/>
            <w:tcMar>
              <w:top w:w="15" w:type="dxa"/>
              <w:left w:w="15" w:type="dxa"/>
              <w:right w:w="15" w:type="dxa"/>
            </w:tcMar>
            <w:vAlign w:val="center"/>
          </w:tcPr>
          <w:p w14:paraId="22BE5382">
            <w:pPr>
              <w:jc w:val="right"/>
              <w:rPr>
                <w:rFonts w:hint="eastAsia" w:ascii="宋体" w:hAnsi="宋体" w:cs="宋体"/>
                <w:color w:val="000000"/>
                <w:sz w:val="20"/>
                <w:szCs w:val="20"/>
              </w:rPr>
            </w:pPr>
          </w:p>
        </w:tc>
        <w:tc>
          <w:tcPr>
            <w:tcW w:w="207" w:type="dxa"/>
            <w:tcBorders>
              <w:top w:val="nil"/>
              <w:left w:val="nil"/>
              <w:bottom w:val="nil"/>
              <w:right w:val="nil"/>
            </w:tcBorders>
            <w:shd w:val="clear" w:color="auto" w:fill="FFFFFF"/>
            <w:noWrap/>
            <w:tcMar>
              <w:top w:w="15" w:type="dxa"/>
              <w:left w:w="15" w:type="dxa"/>
              <w:right w:w="15" w:type="dxa"/>
            </w:tcMar>
            <w:vAlign w:val="center"/>
          </w:tcPr>
          <w:p w14:paraId="1C9F966D">
            <w:pPr>
              <w:jc w:val="right"/>
              <w:rPr>
                <w:rFonts w:hint="eastAsia" w:ascii="宋体" w:hAnsi="宋体" w:cs="宋体"/>
                <w:color w:val="000000"/>
                <w:sz w:val="20"/>
                <w:szCs w:val="20"/>
              </w:rPr>
            </w:pPr>
          </w:p>
        </w:tc>
        <w:tc>
          <w:tcPr>
            <w:tcW w:w="888" w:type="dxa"/>
            <w:tcBorders>
              <w:top w:val="nil"/>
              <w:left w:val="nil"/>
              <w:bottom w:val="nil"/>
              <w:right w:val="nil"/>
            </w:tcBorders>
            <w:shd w:val="clear" w:color="auto" w:fill="FFFFFF"/>
            <w:noWrap/>
            <w:tcMar>
              <w:top w:w="15" w:type="dxa"/>
              <w:left w:w="15" w:type="dxa"/>
              <w:right w:w="15" w:type="dxa"/>
            </w:tcMar>
            <w:vAlign w:val="center"/>
          </w:tcPr>
          <w:p w14:paraId="6FE2B5D2">
            <w:pPr>
              <w:jc w:val="right"/>
              <w:rPr>
                <w:rFonts w:hint="eastAsia" w:ascii="宋体" w:hAnsi="宋体" w:cs="宋体"/>
                <w:color w:val="000000"/>
                <w:sz w:val="20"/>
                <w:szCs w:val="20"/>
              </w:rPr>
            </w:pPr>
          </w:p>
        </w:tc>
        <w:tc>
          <w:tcPr>
            <w:tcW w:w="1548" w:type="dxa"/>
            <w:gridSpan w:val="2"/>
            <w:tcBorders>
              <w:top w:val="nil"/>
              <w:left w:val="nil"/>
              <w:bottom w:val="nil"/>
              <w:right w:val="nil"/>
            </w:tcBorders>
            <w:shd w:val="clear" w:color="auto" w:fill="FFFFFF"/>
            <w:noWrap/>
            <w:tcMar>
              <w:top w:w="15" w:type="dxa"/>
              <w:left w:w="15" w:type="dxa"/>
              <w:right w:w="15" w:type="dxa"/>
            </w:tcMar>
            <w:vAlign w:val="center"/>
          </w:tcPr>
          <w:p w14:paraId="140BE926">
            <w:pPr>
              <w:jc w:val="right"/>
              <w:rPr>
                <w:rFonts w:hint="eastAsia" w:ascii="宋体" w:hAnsi="宋体" w:cs="宋体"/>
                <w:color w:val="000000"/>
                <w:sz w:val="20"/>
                <w:szCs w:val="20"/>
              </w:rPr>
            </w:pPr>
          </w:p>
        </w:tc>
        <w:tc>
          <w:tcPr>
            <w:tcW w:w="1548" w:type="dxa"/>
            <w:gridSpan w:val="2"/>
            <w:tcBorders>
              <w:top w:val="nil"/>
              <w:left w:val="nil"/>
              <w:bottom w:val="nil"/>
              <w:right w:val="nil"/>
            </w:tcBorders>
            <w:shd w:val="clear" w:color="auto" w:fill="FFFFFF"/>
            <w:noWrap/>
            <w:tcMar>
              <w:top w:w="15" w:type="dxa"/>
              <w:left w:w="15" w:type="dxa"/>
              <w:right w:w="15" w:type="dxa"/>
            </w:tcMar>
            <w:vAlign w:val="center"/>
          </w:tcPr>
          <w:p w14:paraId="0A4E760F">
            <w:pPr>
              <w:jc w:val="right"/>
              <w:rPr>
                <w:rFonts w:hint="eastAsia" w:ascii="宋体" w:hAnsi="宋体" w:cs="宋体"/>
                <w:color w:val="000000"/>
                <w:sz w:val="20"/>
                <w:szCs w:val="20"/>
              </w:rPr>
            </w:pPr>
          </w:p>
        </w:tc>
        <w:tc>
          <w:tcPr>
            <w:tcW w:w="1548" w:type="dxa"/>
            <w:gridSpan w:val="2"/>
            <w:tcBorders>
              <w:top w:val="nil"/>
              <w:left w:val="nil"/>
              <w:bottom w:val="nil"/>
              <w:right w:val="nil"/>
            </w:tcBorders>
            <w:shd w:val="clear" w:color="auto" w:fill="FFFFFF"/>
            <w:noWrap/>
            <w:tcMar>
              <w:top w:w="15" w:type="dxa"/>
              <w:left w:w="15" w:type="dxa"/>
              <w:right w:w="15" w:type="dxa"/>
            </w:tcMar>
            <w:vAlign w:val="center"/>
          </w:tcPr>
          <w:p w14:paraId="073C4C11">
            <w:pPr>
              <w:jc w:val="right"/>
              <w:rPr>
                <w:rFonts w:hint="eastAsia" w:ascii="宋体" w:hAnsi="宋体" w:cs="宋体"/>
                <w:color w:val="000000"/>
                <w:sz w:val="20"/>
                <w:szCs w:val="20"/>
              </w:rPr>
            </w:pPr>
          </w:p>
        </w:tc>
        <w:tc>
          <w:tcPr>
            <w:tcW w:w="1548" w:type="dxa"/>
            <w:gridSpan w:val="2"/>
            <w:tcBorders>
              <w:top w:val="nil"/>
              <w:left w:val="nil"/>
              <w:bottom w:val="nil"/>
              <w:right w:val="nil"/>
            </w:tcBorders>
            <w:shd w:val="clear" w:color="auto" w:fill="FFFFFF"/>
            <w:noWrap/>
            <w:tcMar>
              <w:top w:w="15" w:type="dxa"/>
              <w:left w:w="15" w:type="dxa"/>
              <w:right w:w="15" w:type="dxa"/>
            </w:tcMar>
            <w:vAlign w:val="center"/>
          </w:tcPr>
          <w:p w14:paraId="73B19474">
            <w:pPr>
              <w:jc w:val="right"/>
              <w:rPr>
                <w:rFonts w:hint="eastAsia" w:ascii="宋体" w:hAnsi="宋体" w:cs="宋体"/>
                <w:color w:val="000000"/>
                <w:sz w:val="20"/>
                <w:szCs w:val="20"/>
              </w:rPr>
            </w:pPr>
          </w:p>
        </w:tc>
        <w:tc>
          <w:tcPr>
            <w:tcW w:w="2184" w:type="dxa"/>
            <w:gridSpan w:val="2"/>
            <w:tcBorders>
              <w:top w:val="nil"/>
              <w:left w:val="nil"/>
              <w:bottom w:val="nil"/>
              <w:right w:val="nil"/>
            </w:tcBorders>
            <w:shd w:val="clear" w:color="auto" w:fill="FFFFFF"/>
            <w:noWrap/>
            <w:tcMar>
              <w:top w:w="15" w:type="dxa"/>
              <w:left w:w="15" w:type="dxa"/>
              <w:right w:w="15" w:type="dxa"/>
            </w:tcMar>
            <w:vAlign w:val="center"/>
          </w:tcPr>
          <w:p w14:paraId="34B74E48">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14:paraId="6D986F67">
        <w:tblPrEx>
          <w:tblCellMar>
            <w:top w:w="0" w:type="dxa"/>
            <w:left w:w="0" w:type="dxa"/>
            <w:bottom w:w="0" w:type="dxa"/>
            <w:right w:w="0" w:type="dxa"/>
          </w:tblCellMar>
        </w:tblPrEx>
        <w:trPr>
          <w:trHeight w:val="240" w:hRule="atLeast"/>
        </w:trPr>
        <w:tc>
          <w:tcPr>
            <w:tcW w:w="4349" w:type="dxa"/>
            <w:gridSpan w:val="3"/>
            <w:tcBorders>
              <w:top w:val="nil"/>
              <w:left w:val="nil"/>
              <w:bottom w:val="nil"/>
              <w:right w:val="nil"/>
            </w:tcBorders>
            <w:shd w:val="clear" w:color="auto" w:fill="FFFFFF"/>
            <w:noWrap/>
            <w:tcMar>
              <w:top w:w="15" w:type="dxa"/>
              <w:left w:w="15" w:type="dxa"/>
              <w:right w:w="15" w:type="dxa"/>
            </w:tcMar>
            <w:vAlign w:val="center"/>
          </w:tcPr>
          <w:p w14:paraId="27B9367B">
            <w:pPr>
              <w:jc w:val="both"/>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罗山县医疗保障局</w:t>
            </w:r>
          </w:p>
        </w:tc>
        <w:tc>
          <w:tcPr>
            <w:tcW w:w="207" w:type="dxa"/>
            <w:tcBorders>
              <w:top w:val="nil"/>
              <w:left w:val="nil"/>
              <w:bottom w:val="nil"/>
              <w:right w:val="nil"/>
            </w:tcBorders>
            <w:shd w:val="clear" w:color="auto" w:fill="FFFFFF"/>
            <w:noWrap/>
            <w:tcMar>
              <w:top w:w="15" w:type="dxa"/>
              <w:left w:w="15" w:type="dxa"/>
              <w:right w:w="15" w:type="dxa"/>
            </w:tcMar>
            <w:vAlign w:val="center"/>
          </w:tcPr>
          <w:p w14:paraId="1F1FBF01">
            <w:pPr>
              <w:jc w:val="right"/>
              <w:rPr>
                <w:rFonts w:hint="eastAsia" w:ascii="宋体" w:hAnsi="宋体" w:cs="宋体"/>
                <w:color w:val="000000"/>
                <w:sz w:val="20"/>
                <w:szCs w:val="20"/>
              </w:rPr>
            </w:pPr>
          </w:p>
        </w:tc>
        <w:tc>
          <w:tcPr>
            <w:tcW w:w="888" w:type="dxa"/>
            <w:tcBorders>
              <w:top w:val="nil"/>
              <w:left w:val="nil"/>
              <w:bottom w:val="nil"/>
              <w:right w:val="nil"/>
            </w:tcBorders>
            <w:shd w:val="clear" w:color="auto" w:fill="FFFFFF"/>
            <w:noWrap/>
            <w:tcMar>
              <w:top w:w="15" w:type="dxa"/>
              <w:left w:w="15" w:type="dxa"/>
              <w:right w:w="15" w:type="dxa"/>
            </w:tcMar>
            <w:vAlign w:val="center"/>
          </w:tcPr>
          <w:p w14:paraId="42F134D0">
            <w:pPr>
              <w:jc w:val="right"/>
              <w:rPr>
                <w:rFonts w:hint="eastAsia" w:ascii="宋体" w:hAnsi="宋体" w:cs="宋体"/>
                <w:color w:val="000000"/>
                <w:sz w:val="20"/>
                <w:szCs w:val="20"/>
              </w:rPr>
            </w:pPr>
          </w:p>
        </w:tc>
        <w:tc>
          <w:tcPr>
            <w:tcW w:w="1548" w:type="dxa"/>
            <w:gridSpan w:val="2"/>
            <w:tcBorders>
              <w:top w:val="nil"/>
              <w:left w:val="nil"/>
              <w:bottom w:val="nil"/>
              <w:right w:val="nil"/>
            </w:tcBorders>
            <w:shd w:val="clear" w:color="auto" w:fill="FFFFFF"/>
            <w:noWrap/>
            <w:tcMar>
              <w:top w:w="15" w:type="dxa"/>
              <w:left w:w="15" w:type="dxa"/>
              <w:right w:w="15" w:type="dxa"/>
            </w:tcMar>
            <w:vAlign w:val="center"/>
          </w:tcPr>
          <w:p w14:paraId="3C003B1C">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2023年度</w:t>
            </w:r>
          </w:p>
        </w:tc>
        <w:tc>
          <w:tcPr>
            <w:tcW w:w="1548" w:type="dxa"/>
            <w:gridSpan w:val="2"/>
            <w:tcBorders>
              <w:top w:val="nil"/>
              <w:left w:val="nil"/>
              <w:bottom w:val="nil"/>
              <w:right w:val="nil"/>
            </w:tcBorders>
            <w:shd w:val="clear" w:color="auto" w:fill="FFFFFF"/>
            <w:noWrap/>
            <w:tcMar>
              <w:top w:w="15" w:type="dxa"/>
              <w:left w:w="15" w:type="dxa"/>
              <w:right w:w="15" w:type="dxa"/>
            </w:tcMar>
            <w:vAlign w:val="center"/>
          </w:tcPr>
          <w:p w14:paraId="74A4CFD9">
            <w:pPr>
              <w:jc w:val="right"/>
              <w:rPr>
                <w:rFonts w:hint="eastAsia" w:ascii="宋体" w:hAnsi="宋体" w:cs="宋体"/>
                <w:color w:val="000000"/>
                <w:sz w:val="20"/>
                <w:szCs w:val="20"/>
              </w:rPr>
            </w:pPr>
          </w:p>
        </w:tc>
        <w:tc>
          <w:tcPr>
            <w:tcW w:w="1548" w:type="dxa"/>
            <w:gridSpan w:val="2"/>
            <w:tcBorders>
              <w:top w:val="nil"/>
              <w:left w:val="nil"/>
              <w:bottom w:val="nil"/>
              <w:right w:val="nil"/>
            </w:tcBorders>
            <w:shd w:val="clear" w:color="auto" w:fill="FFFFFF"/>
            <w:noWrap/>
            <w:tcMar>
              <w:top w:w="15" w:type="dxa"/>
              <w:left w:w="15" w:type="dxa"/>
              <w:right w:w="15" w:type="dxa"/>
            </w:tcMar>
            <w:vAlign w:val="center"/>
          </w:tcPr>
          <w:p w14:paraId="21CD3496">
            <w:pPr>
              <w:jc w:val="right"/>
              <w:rPr>
                <w:rFonts w:hint="eastAsia" w:ascii="宋体" w:hAnsi="宋体" w:cs="宋体"/>
                <w:color w:val="000000"/>
                <w:sz w:val="20"/>
                <w:szCs w:val="20"/>
              </w:rPr>
            </w:pPr>
          </w:p>
        </w:tc>
        <w:tc>
          <w:tcPr>
            <w:tcW w:w="1548" w:type="dxa"/>
            <w:gridSpan w:val="2"/>
            <w:tcBorders>
              <w:top w:val="nil"/>
              <w:left w:val="nil"/>
              <w:bottom w:val="nil"/>
              <w:right w:val="nil"/>
            </w:tcBorders>
            <w:shd w:val="clear" w:color="auto" w:fill="FFFFFF"/>
            <w:noWrap/>
            <w:tcMar>
              <w:top w:w="15" w:type="dxa"/>
              <w:left w:w="15" w:type="dxa"/>
              <w:right w:w="15" w:type="dxa"/>
            </w:tcMar>
            <w:vAlign w:val="center"/>
          </w:tcPr>
          <w:p w14:paraId="4A0A2E93">
            <w:pPr>
              <w:jc w:val="right"/>
              <w:rPr>
                <w:rFonts w:hint="eastAsia" w:ascii="宋体" w:hAnsi="宋体" w:cs="宋体"/>
                <w:color w:val="000000"/>
                <w:sz w:val="20"/>
                <w:szCs w:val="20"/>
              </w:rPr>
            </w:pPr>
          </w:p>
        </w:tc>
        <w:tc>
          <w:tcPr>
            <w:tcW w:w="2184" w:type="dxa"/>
            <w:gridSpan w:val="2"/>
            <w:tcBorders>
              <w:top w:val="nil"/>
              <w:left w:val="nil"/>
              <w:bottom w:val="nil"/>
              <w:right w:val="nil"/>
            </w:tcBorders>
            <w:shd w:val="clear" w:color="auto" w:fill="FFFFFF"/>
            <w:noWrap/>
            <w:tcMar>
              <w:top w:w="15" w:type="dxa"/>
              <w:left w:w="15" w:type="dxa"/>
              <w:right w:w="15" w:type="dxa"/>
            </w:tcMar>
            <w:vAlign w:val="center"/>
          </w:tcPr>
          <w:p w14:paraId="290519F0">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6ABD7C3E">
        <w:tblPrEx>
          <w:tblCellMar>
            <w:top w:w="0" w:type="dxa"/>
            <w:left w:w="0" w:type="dxa"/>
            <w:bottom w:w="0" w:type="dxa"/>
            <w:right w:w="0" w:type="dxa"/>
          </w:tblCellMar>
        </w:tblPrEx>
        <w:trPr>
          <w:trHeight w:val="257" w:hRule="atLeast"/>
        </w:trPr>
        <w:tc>
          <w:tcPr>
            <w:tcW w:w="4349"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1F9A14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316" w:type="dxa"/>
            <w:gridSpan w:val="3"/>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D7E0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327" w:type="dxa"/>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39B6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408"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EFAF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076"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029B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04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FAEC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636"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DE4C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664"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4FDD09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14:paraId="3CD85339">
        <w:tblPrEx>
          <w:tblCellMar>
            <w:top w:w="0" w:type="dxa"/>
            <w:left w:w="0" w:type="dxa"/>
            <w:bottom w:w="0" w:type="dxa"/>
            <w:right w:w="0" w:type="dxa"/>
          </w:tblCellMar>
        </w:tblPrEx>
        <w:trPr>
          <w:trHeight w:val="312" w:hRule="atLeast"/>
        </w:trPr>
        <w:tc>
          <w:tcPr>
            <w:tcW w:w="1482"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56E7F553">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14:paraId="644CB9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628A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316" w:type="dxa"/>
            <w:gridSpan w:val="3"/>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E8A5FF">
            <w:pPr>
              <w:jc w:val="center"/>
              <w:rPr>
                <w:rFonts w:hint="eastAsia" w:ascii="宋体" w:hAnsi="宋体" w:cs="宋体"/>
                <w:color w:val="000000"/>
                <w:sz w:val="20"/>
                <w:szCs w:val="20"/>
              </w:rPr>
            </w:pPr>
          </w:p>
        </w:tc>
        <w:tc>
          <w:tcPr>
            <w:tcW w:w="1327"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CCD9F8">
            <w:pPr>
              <w:jc w:val="center"/>
              <w:rPr>
                <w:rFonts w:hint="eastAsia" w:ascii="宋体" w:hAnsi="宋体" w:cs="宋体"/>
                <w:color w:val="000000"/>
                <w:sz w:val="20"/>
                <w:szCs w:val="20"/>
              </w:rPr>
            </w:pPr>
          </w:p>
        </w:tc>
        <w:tc>
          <w:tcPr>
            <w:tcW w:w="1408" w:type="dxa"/>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FD15C2">
            <w:pPr>
              <w:jc w:val="center"/>
              <w:rPr>
                <w:rFonts w:hint="eastAsia" w:ascii="宋体" w:hAnsi="宋体" w:cs="宋体"/>
                <w:color w:val="000000"/>
                <w:sz w:val="20"/>
                <w:szCs w:val="20"/>
              </w:rPr>
            </w:pPr>
          </w:p>
        </w:tc>
        <w:tc>
          <w:tcPr>
            <w:tcW w:w="1076" w:type="dxa"/>
            <w:gridSpan w:val="2"/>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3A6718">
            <w:pPr>
              <w:jc w:val="center"/>
              <w:rPr>
                <w:rFonts w:hint="eastAsia" w:ascii="宋体" w:hAnsi="宋体" w:cs="宋体"/>
                <w:color w:val="000000"/>
                <w:sz w:val="20"/>
                <w:szCs w:val="20"/>
              </w:rPr>
            </w:pPr>
          </w:p>
        </w:tc>
        <w:tc>
          <w:tcPr>
            <w:tcW w:w="1044" w:type="dxa"/>
            <w:gridSpan w:val="2"/>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B5243F">
            <w:pPr>
              <w:jc w:val="center"/>
              <w:rPr>
                <w:rFonts w:hint="eastAsia" w:ascii="宋体" w:hAnsi="宋体" w:cs="宋体"/>
                <w:color w:val="000000"/>
                <w:sz w:val="20"/>
                <w:szCs w:val="20"/>
              </w:rPr>
            </w:pPr>
          </w:p>
        </w:tc>
        <w:tc>
          <w:tcPr>
            <w:tcW w:w="1636" w:type="dxa"/>
            <w:gridSpan w:val="2"/>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EA007E">
            <w:pPr>
              <w:jc w:val="center"/>
              <w:rPr>
                <w:rFonts w:hint="eastAsia" w:ascii="宋体" w:hAnsi="宋体" w:cs="宋体"/>
                <w:color w:val="000000"/>
                <w:sz w:val="20"/>
                <w:szCs w:val="20"/>
              </w:rPr>
            </w:pPr>
          </w:p>
        </w:tc>
        <w:tc>
          <w:tcPr>
            <w:tcW w:w="1664" w:type="dxa"/>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24FEE789">
            <w:pPr>
              <w:jc w:val="center"/>
              <w:rPr>
                <w:rFonts w:hint="eastAsia" w:ascii="宋体" w:hAnsi="宋体" w:cs="宋体"/>
                <w:color w:val="000000"/>
                <w:sz w:val="20"/>
                <w:szCs w:val="20"/>
              </w:rPr>
            </w:pPr>
          </w:p>
        </w:tc>
      </w:tr>
      <w:tr w14:paraId="417A76FF">
        <w:tblPrEx>
          <w:tblCellMar>
            <w:top w:w="0" w:type="dxa"/>
            <w:left w:w="0" w:type="dxa"/>
            <w:bottom w:w="0" w:type="dxa"/>
            <w:right w:w="0" w:type="dxa"/>
          </w:tblCellMar>
        </w:tblPrEx>
        <w:trPr>
          <w:trHeight w:val="312" w:hRule="atLeast"/>
        </w:trPr>
        <w:tc>
          <w:tcPr>
            <w:tcW w:w="1482"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316BA9D7">
            <w:pPr>
              <w:jc w:val="center"/>
              <w:rPr>
                <w:rFonts w:hint="eastAsia" w:ascii="宋体" w:hAnsi="宋体" w:cs="宋体"/>
                <w:color w:val="000000"/>
                <w:sz w:val="20"/>
                <w:szCs w:val="20"/>
              </w:rPr>
            </w:pPr>
          </w:p>
        </w:tc>
        <w:tc>
          <w:tcPr>
            <w:tcW w:w="2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0C6B57">
            <w:pPr>
              <w:jc w:val="center"/>
              <w:rPr>
                <w:rFonts w:hint="eastAsia" w:ascii="宋体" w:hAnsi="宋体" w:cs="宋体"/>
                <w:color w:val="000000"/>
                <w:sz w:val="20"/>
                <w:szCs w:val="20"/>
              </w:rPr>
            </w:pPr>
          </w:p>
        </w:tc>
        <w:tc>
          <w:tcPr>
            <w:tcW w:w="1316" w:type="dxa"/>
            <w:gridSpan w:val="3"/>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97F300">
            <w:pPr>
              <w:jc w:val="center"/>
              <w:rPr>
                <w:rFonts w:hint="eastAsia" w:ascii="宋体" w:hAnsi="宋体" w:cs="宋体"/>
                <w:color w:val="000000"/>
                <w:sz w:val="20"/>
                <w:szCs w:val="20"/>
              </w:rPr>
            </w:pPr>
          </w:p>
        </w:tc>
        <w:tc>
          <w:tcPr>
            <w:tcW w:w="1327"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336A10">
            <w:pPr>
              <w:jc w:val="center"/>
              <w:rPr>
                <w:rFonts w:hint="eastAsia" w:ascii="宋体" w:hAnsi="宋体" w:cs="宋体"/>
                <w:color w:val="000000"/>
                <w:sz w:val="20"/>
                <w:szCs w:val="20"/>
              </w:rPr>
            </w:pPr>
          </w:p>
        </w:tc>
        <w:tc>
          <w:tcPr>
            <w:tcW w:w="1408" w:type="dxa"/>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485738">
            <w:pPr>
              <w:jc w:val="center"/>
              <w:rPr>
                <w:rFonts w:hint="eastAsia" w:ascii="宋体" w:hAnsi="宋体" w:cs="宋体"/>
                <w:color w:val="000000"/>
                <w:sz w:val="20"/>
                <w:szCs w:val="20"/>
              </w:rPr>
            </w:pPr>
          </w:p>
        </w:tc>
        <w:tc>
          <w:tcPr>
            <w:tcW w:w="1076" w:type="dxa"/>
            <w:gridSpan w:val="2"/>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FA80D0">
            <w:pPr>
              <w:jc w:val="center"/>
              <w:rPr>
                <w:rFonts w:hint="eastAsia" w:ascii="宋体" w:hAnsi="宋体" w:cs="宋体"/>
                <w:color w:val="000000"/>
                <w:sz w:val="20"/>
                <w:szCs w:val="20"/>
              </w:rPr>
            </w:pPr>
          </w:p>
        </w:tc>
        <w:tc>
          <w:tcPr>
            <w:tcW w:w="1044" w:type="dxa"/>
            <w:gridSpan w:val="2"/>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A8DC9B">
            <w:pPr>
              <w:jc w:val="center"/>
              <w:rPr>
                <w:rFonts w:hint="eastAsia" w:ascii="宋体" w:hAnsi="宋体" w:cs="宋体"/>
                <w:color w:val="000000"/>
                <w:sz w:val="20"/>
                <w:szCs w:val="20"/>
              </w:rPr>
            </w:pPr>
          </w:p>
        </w:tc>
        <w:tc>
          <w:tcPr>
            <w:tcW w:w="1636" w:type="dxa"/>
            <w:gridSpan w:val="2"/>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E03B52">
            <w:pPr>
              <w:jc w:val="center"/>
              <w:rPr>
                <w:rFonts w:hint="eastAsia" w:ascii="宋体" w:hAnsi="宋体" w:cs="宋体"/>
                <w:color w:val="000000"/>
                <w:sz w:val="20"/>
                <w:szCs w:val="20"/>
              </w:rPr>
            </w:pPr>
          </w:p>
        </w:tc>
        <w:tc>
          <w:tcPr>
            <w:tcW w:w="1664" w:type="dxa"/>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2753E6E7">
            <w:pPr>
              <w:jc w:val="center"/>
              <w:rPr>
                <w:rFonts w:hint="eastAsia" w:ascii="宋体" w:hAnsi="宋体" w:cs="宋体"/>
                <w:color w:val="000000"/>
                <w:sz w:val="20"/>
                <w:szCs w:val="20"/>
              </w:rPr>
            </w:pPr>
          </w:p>
        </w:tc>
      </w:tr>
      <w:tr w14:paraId="3AD24EF0">
        <w:tblPrEx>
          <w:tblCellMar>
            <w:top w:w="0" w:type="dxa"/>
            <w:left w:w="0" w:type="dxa"/>
            <w:bottom w:w="0" w:type="dxa"/>
            <w:right w:w="0" w:type="dxa"/>
          </w:tblCellMar>
        </w:tblPrEx>
        <w:trPr>
          <w:trHeight w:val="248" w:hRule="atLeast"/>
        </w:trPr>
        <w:tc>
          <w:tcPr>
            <w:tcW w:w="4349"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4DD3C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FF4E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C30E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AD2D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6EDD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9FB7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392E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6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DE88E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14:paraId="05D25F98">
        <w:tblPrEx>
          <w:tblCellMar>
            <w:top w:w="0" w:type="dxa"/>
            <w:left w:w="0" w:type="dxa"/>
            <w:bottom w:w="0" w:type="dxa"/>
            <w:right w:w="0" w:type="dxa"/>
          </w:tblCellMar>
        </w:tblPrEx>
        <w:trPr>
          <w:trHeight w:val="248" w:hRule="atLeast"/>
        </w:trPr>
        <w:tc>
          <w:tcPr>
            <w:tcW w:w="4349"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5F9004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3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CFAC3F">
            <w:pPr>
              <w:jc w:val="right"/>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3378.55</w:t>
            </w: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12EB2">
            <w:pPr>
              <w:jc w:val="right"/>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3378.55</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4BB552">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0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F48D68">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4EE3A">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63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259A53">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32D1047">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w:t>
            </w:r>
          </w:p>
        </w:tc>
      </w:tr>
      <w:tr w14:paraId="26A969B5">
        <w:tblPrEx>
          <w:tblCellMar>
            <w:top w:w="0" w:type="dxa"/>
            <w:left w:w="0" w:type="dxa"/>
            <w:bottom w:w="0" w:type="dxa"/>
            <w:right w:w="0" w:type="dxa"/>
          </w:tblCellMar>
        </w:tblPrEx>
        <w:trPr>
          <w:trHeight w:val="248" w:hRule="atLeast"/>
        </w:trPr>
        <w:tc>
          <w:tcPr>
            <w:tcW w:w="1482"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3D38F9DD">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201</w:t>
            </w: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301AC4">
            <w:pPr>
              <w:keepNext w:val="0"/>
              <w:keepLines w:val="0"/>
              <w:widowControl/>
              <w:suppressLineNumbers w:val="0"/>
              <w:tabs>
                <w:tab w:val="left" w:pos="632"/>
              </w:tabs>
              <w:jc w:val="left"/>
              <w:textAlignment w:val="center"/>
              <w:rPr>
                <w:rFonts w:hint="default"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ab/>
            </w:r>
            <w:r>
              <w:rPr>
                <w:rFonts w:hint="eastAsia" w:ascii="宋体" w:hAnsi="宋体" w:eastAsia="宋体" w:cs="宋体"/>
                <w:b w:val="0"/>
                <w:bCs w:val="0"/>
                <w:i w:val="0"/>
                <w:iCs w:val="0"/>
                <w:color w:val="000000"/>
                <w:kern w:val="2"/>
                <w:sz w:val="18"/>
                <w:szCs w:val="18"/>
                <w:u w:val="none"/>
                <w:lang w:val="en-US" w:eastAsia="zh-CN" w:bidi="ar-SA"/>
              </w:rPr>
              <w:t>一般公共服务支出</w:t>
            </w:r>
          </w:p>
        </w:tc>
        <w:tc>
          <w:tcPr>
            <w:tcW w:w="13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081289">
            <w:pPr>
              <w:jc w:val="right"/>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931.68</w:t>
            </w: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F07DEA">
            <w:pPr>
              <w:jc w:val="right"/>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931.68</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79B01">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0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B6C78">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CC6B58">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3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8EB63">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7D0BC8C">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54CCFD8F">
        <w:tblPrEx>
          <w:tblCellMar>
            <w:top w:w="0" w:type="dxa"/>
            <w:left w:w="0" w:type="dxa"/>
            <w:bottom w:w="0" w:type="dxa"/>
            <w:right w:w="0" w:type="dxa"/>
          </w:tblCellMar>
        </w:tblPrEx>
        <w:trPr>
          <w:trHeight w:val="248" w:hRule="atLeast"/>
        </w:trPr>
        <w:tc>
          <w:tcPr>
            <w:tcW w:w="1482"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0998754">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20103</w:t>
            </w: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4C6358">
            <w:pPr>
              <w:keepNext w:val="0"/>
              <w:keepLines w:val="0"/>
              <w:widowControl/>
              <w:suppressLineNumbers w:val="0"/>
              <w:tabs>
                <w:tab w:val="left" w:pos="632"/>
              </w:tabs>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政府办公厅（室）及相关机构事务</w:t>
            </w:r>
          </w:p>
        </w:tc>
        <w:tc>
          <w:tcPr>
            <w:tcW w:w="13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A34979">
            <w:pPr>
              <w:jc w:val="right"/>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5</w:t>
            </w: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150818">
            <w:pPr>
              <w:jc w:val="right"/>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5</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FA2A24">
            <w:pPr>
              <w:jc w:val="right"/>
              <w:rPr>
                <w:rFonts w:hint="eastAsia" w:ascii="宋体" w:hAnsi="宋体" w:cs="宋体"/>
                <w:color w:val="000000"/>
                <w:sz w:val="20"/>
                <w:szCs w:val="20"/>
                <w:lang w:val="en-US" w:eastAsia="zh-CN"/>
              </w:rPr>
            </w:pPr>
          </w:p>
        </w:tc>
        <w:tc>
          <w:tcPr>
            <w:tcW w:w="10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208C1">
            <w:pPr>
              <w:jc w:val="right"/>
              <w:rPr>
                <w:rFonts w:hint="eastAsia" w:ascii="宋体" w:hAnsi="宋体" w:cs="宋体"/>
                <w:color w:val="000000"/>
                <w:sz w:val="20"/>
                <w:szCs w:val="20"/>
                <w:lang w:val="en-US" w:eastAsia="zh-CN"/>
              </w:rPr>
            </w:pP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CE2D56">
            <w:pPr>
              <w:jc w:val="right"/>
              <w:rPr>
                <w:rFonts w:hint="eastAsia" w:ascii="宋体" w:hAnsi="宋体" w:cs="宋体"/>
                <w:color w:val="000000"/>
                <w:sz w:val="20"/>
                <w:szCs w:val="20"/>
                <w:lang w:val="en-US" w:eastAsia="zh-CN"/>
              </w:rPr>
            </w:pPr>
          </w:p>
        </w:tc>
        <w:tc>
          <w:tcPr>
            <w:tcW w:w="163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5957E1">
            <w:pPr>
              <w:jc w:val="right"/>
              <w:rPr>
                <w:rFonts w:hint="eastAsia" w:ascii="宋体" w:hAnsi="宋体" w:cs="宋体"/>
                <w:color w:val="000000"/>
                <w:sz w:val="20"/>
                <w:szCs w:val="20"/>
                <w:lang w:val="en-US" w:eastAsia="zh-CN"/>
              </w:rPr>
            </w:pP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4BF634D">
            <w:pPr>
              <w:jc w:val="right"/>
              <w:rPr>
                <w:rFonts w:hint="eastAsia" w:ascii="宋体" w:hAnsi="宋体" w:cs="宋体"/>
                <w:color w:val="000000"/>
                <w:sz w:val="20"/>
                <w:szCs w:val="20"/>
                <w:lang w:val="en-US" w:eastAsia="zh-CN"/>
              </w:rPr>
            </w:pPr>
          </w:p>
        </w:tc>
      </w:tr>
      <w:tr w14:paraId="01D09546">
        <w:tblPrEx>
          <w:tblCellMar>
            <w:top w:w="0" w:type="dxa"/>
            <w:left w:w="0" w:type="dxa"/>
            <w:bottom w:w="0" w:type="dxa"/>
            <w:right w:w="0" w:type="dxa"/>
          </w:tblCellMar>
        </w:tblPrEx>
        <w:trPr>
          <w:trHeight w:val="248" w:hRule="atLeast"/>
        </w:trPr>
        <w:tc>
          <w:tcPr>
            <w:tcW w:w="1482"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3825E09">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2010399</w:t>
            </w: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243BA6">
            <w:pPr>
              <w:keepNext w:val="0"/>
              <w:keepLines w:val="0"/>
              <w:widowControl/>
              <w:suppressLineNumbers w:val="0"/>
              <w:tabs>
                <w:tab w:val="left" w:pos="758"/>
              </w:tabs>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cs="宋体"/>
                <w:b w:val="0"/>
                <w:bCs w:val="0"/>
                <w:i w:val="0"/>
                <w:iCs w:val="0"/>
                <w:color w:val="000000"/>
                <w:kern w:val="2"/>
                <w:sz w:val="18"/>
                <w:szCs w:val="18"/>
                <w:u w:val="none"/>
                <w:lang w:val="en-US" w:eastAsia="zh-CN" w:bidi="ar-SA"/>
              </w:rPr>
              <w:t>其他政府办公厅（室）及相关机构事务支出</w:t>
            </w:r>
          </w:p>
        </w:tc>
        <w:tc>
          <w:tcPr>
            <w:tcW w:w="13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921CA">
            <w:pPr>
              <w:jc w:val="right"/>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5</w:t>
            </w: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DA447">
            <w:pPr>
              <w:jc w:val="right"/>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5</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66ABE">
            <w:pPr>
              <w:jc w:val="right"/>
              <w:rPr>
                <w:rFonts w:hint="eastAsia" w:ascii="宋体" w:hAnsi="宋体" w:cs="宋体"/>
                <w:color w:val="000000"/>
                <w:sz w:val="20"/>
                <w:szCs w:val="20"/>
                <w:lang w:val="en-US" w:eastAsia="zh-CN"/>
              </w:rPr>
            </w:pPr>
          </w:p>
        </w:tc>
        <w:tc>
          <w:tcPr>
            <w:tcW w:w="10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E032B">
            <w:pPr>
              <w:jc w:val="right"/>
              <w:rPr>
                <w:rFonts w:hint="eastAsia" w:ascii="宋体" w:hAnsi="宋体" w:cs="宋体"/>
                <w:color w:val="000000"/>
                <w:sz w:val="20"/>
                <w:szCs w:val="20"/>
                <w:lang w:val="en-US" w:eastAsia="zh-CN"/>
              </w:rPr>
            </w:pP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FD0A1">
            <w:pPr>
              <w:jc w:val="right"/>
              <w:rPr>
                <w:rFonts w:hint="eastAsia" w:ascii="宋体" w:hAnsi="宋体" w:cs="宋体"/>
                <w:color w:val="000000"/>
                <w:sz w:val="20"/>
                <w:szCs w:val="20"/>
                <w:lang w:val="en-US" w:eastAsia="zh-CN"/>
              </w:rPr>
            </w:pPr>
          </w:p>
        </w:tc>
        <w:tc>
          <w:tcPr>
            <w:tcW w:w="163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FAFC60">
            <w:pPr>
              <w:jc w:val="right"/>
              <w:rPr>
                <w:rFonts w:hint="eastAsia" w:ascii="宋体" w:hAnsi="宋体" w:cs="宋体"/>
                <w:color w:val="000000"/>
                <w:sz w:val="20"/>
                <w:szCs w:val="20"/>
                <w:lang w:val="en-US" w:eastAsia="zh-CN"/>
              </w:rPr>
            </w:pP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FE7F687">
            <w:pPr>
              <w:jc w:val="right"/>
              <w:rPr>
                <w:rFonts w:hint="eastAsia" w:ascii="宋体" w:hAnsi="宋体" w:cs="宋体"/>
                <w:color w:val="000000"/>
                <w:sz w:val="20"/>
                <w:szCs w:val="20"/>
                <w:lang w:val="en-US" w:eastAsia="zh-CN"/>
              </w:rPr>
            </w:pPr>
          </w:p>
        </w:tc>
      </w:tr>
      <w:tr w14:paraId="6B64F65B">
        <w:tblPrEx>
          <w:tblCellMar>
            <w:top w:w="0" w:type="dxa"/>
            <w:left w:w="0" w:type="dxa"/>
            <w:bottom w:w="0" w:type="dxa"/>
            <w:right w:w="0" w:type="dxa"/>
          </w:tblCellMar>
        </w:tblPrEx>
        <w:trPr>
          <w:trHeight w:val="248" w:hRule="atLeast"/>
        </w:trPr>
        <w:tc>
          <w:tcPr>
            <w:tcW w:w="1482"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3A1B97BD">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20106</w:t>
            </w: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4C4E7F">
            <w:pPr>
              <w:keepNext w:val="0"/>
              <w:keepLines w:val="0"/>
              <w:widowControl/>
              <w:suppressLineNumbers w:val="0"/>
              <w:tabs>
                <w:tab w:val="left" w:pos="632"/>
              </w:tabs>
              <w:jc w:val="left"/>
              <w:textAlignment w:val="center"/>
              <w:rPr>
                <w:rFonts w:hint="default"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财政事务</w:t>
            </w:r>
          </w:p>
        </w:tc>
        <w:tc>
          <w:tcPr>
            <w:tcW w:w="13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EE3AA">
            <w:pPr>
              <w:jc w:val="right"/>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3.6</w:t>
            </w: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C98A0">
            <w:pPr>
              <w:jc w:val="right"/>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3.6</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7F72A">
            <w:pPr>
              <w:jc w:val="right"/>
              <w:rPr>
                <w:rFonts w:hint="eastAsia" w:ascii="宋体" w:hAnsi="宋体" w:cs="宋体"/>
                <w:color w:val="000000"/>
                <w:sz w:val="20"/>
                <w:szCs w:val="20"/>
                <w:lang w:val="en-US" w:eastAsia="zh-CN"/>
              </w:rPr>
            </w:pPr>
          </w:p>
        </w:tc>
        <w:tc>
          <w:tcPr>
            <w:tcW w:w="10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493E15">
            <w:pPr>
              <w:jc w:val="right"/>
              <w:rPr>
                <w:rFonts w:hint="eastAsia" w:ascii="宋体" w:hAnsi="宋体" w:cs="宋体"/>
                <w:color w:val="000000"/>
                <w:sz w:val="20"/>
                <w:szCs w:val="20"/>
                <w:lang w:val="en-US" w:eastAsia="zh-CN"/>
              </w:rPr>
            </w:pP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A5041D">
            <w:pPr>
              <w:jc w:val="right"/>
              <w:rPr>
                <w:rFonts w:hint="eastAsia" w:ascii="宋体" w:hAnsi="宋体" w:cs="宋体"/>
                <w:color w:val="000000"/>
                <w:sz w:val="20"/>
                <w:szCs w:val="20"/>
                <w:lang w:val="en-US" w:eastAsia="zh-CN"/>
              </w:rPr>
            </w:pPr>
          </w:p>
        </w:tc>
        <w:tc>
          <w:tcPr>
            <w:tcW w:w="163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12D457">
            <w:pPr>
              <w:jc w:val="right"/>
              <w:rPr>
                <w:rFonts w:hint="eastAsia" w:ascii="宋体" w:hAnsi="宋体" w:cs="宋体"/>
                <w:color w:val="000000"/>
                <w:sz w:val="20"/>
                <w:szCs w:val="20"/>
                <w:lang w:val="en-US" w:eastAsia="zh-CN"/>
              </w:rPr>
            </w:pP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32E718A">
            <w:pPr>
              <w:jc w:val="right"/>
              <w:rPr>
                <w:rFonts w:hint="eastAsia" w:ascii="宋体" w:hAnsi="宋体" w:cs="宋体"/>
                <w:color w:val="000000"/>
                <w:sz w:val="20"/>
                <w:szCs w:val="20"/>
                <w:lang w:val="en-US" w:eastAsia="zh-CN"/>
              </w:rPr>
            </w:pPr>
          </w:p>
        </w:tc>
      </w:tr>
      <w:tr w14:paraId="7F4EDD8A">
        <w:tblPrEx>
          <w:tblCellMar>
            <w:top w:w="0" w:type="dxa"/>
            <w:left w:w="0" w:type="dxa"/>
            <w:bottom w:w="0" w:type="dxa"/>
            <w:right w:w="0" w:type="dxa"/>
          </w:tblCellMar>
        </w:tblPrEx>
        <w:trPr>
          <w:trHeight w:val="248" w:hRule="atLeast"/>
        </w:trPr>
        <w:tc>
          <w:tcPr>
            <w:tcW w:w="1482"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1BA48C02">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2010601</w:t>
            </w: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59131A">
            <w:pPr>
              <w:keepNext w:val="0"/>
              <w:keepLines w:val="0"/>
              <w:widowControl/>
              <w:suppressLineNumbers w:val="0"/>
              <w:tabs>
                <w:tab w:val="left" w:pos="632"/>
              </w:tabs>
              <w:jc w:val="left"/>
              <w:textAlignment w:val="center"/>
              <w:rPr>
                <w:rFonts w:hint="default"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财政运行</w:t>
            </w:r>
          </w:p>
        </w:tc>
        <w:tc>
          <w:tcPr>
            <w:tcW w:w="13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EB253">
            <w:pPr>
              <w:jc w:val="right"/>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3.6</w:t>
            </w: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2A0B29">
            <w:pPr>
              <w:jc w:val="right"/>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3.6</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BC434">
            <w:pPr>
              <w:jc w:val="right"/>
              <w:rPr>
                <w:rFonts w:hint="eastAsia" w:ascii="宋体" w:hAnsi="宋体" w:cs="宋体"/>
                <w:color w:val="000000"/>
                <w:sz w:val="20"/>
                <w:szCs w:val="20"/>
                <w:lang w:val="en-US" w:eastAsia="zh-CN"/>
              </w:rPr>
            </w:pPr>
          </w:p>
        </w:tc>
        <w:tc>
          <w:tcPr>
            <w:tcW w:w="10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5ED841">
            <w:pPr>
              <w:jc w:val="right"/>
              <w:rPr>
                <w:rFonts w:hint="eastAsia" w:ascii="宋体" w:hAnsi="宋体" w:cs="宋体"/>
                <w:color w:val="000000"/>
                <w:sz w:val="20"/>
                <w:szCs w:val="20"/>
                <w:lang w:val="en-US" w:eastAsia="zh-CN"/>
              </w:rPr>
            </w:pP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CB1B2">
            <w:pPr>
              <w:jc w:val="right"/>
              <w:rPr>
                <w:rFonts w:hint="eastAsia" w:ascii="宋体" w:hAnsi="宋体" w:cs="宋体"/>
                <w:color w:val="000000"/>
                <w:sz w:val="20"/>
                <w:szCs w:val="20"/>
                <w:lang w:val="en-US" w:eastAsia="zh-CN"/>
              </w:rPr>
            </w:pPr>
          </w:p>
        </w:tc>
        <w:tc>
          <w:tcPr>
            <w:tcW w:w="163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446722">
            <w:pPr>
              <w:jc w:val="right"/>
              <w:rPr>
                <w:rFonts w:hint="eastAsia" w:ascii="宋体" w:hAnsi="宋体" w:cs="宋体"/>
                <w:color w:val="000000"/>
                <w:sz w:val="20"/>
                <w:szCs w:val="20"/>
                <w:lang w:val="en-US" w:eastAsia="zh-CN"/>
              </w:rPr>
            </w:pP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A4224D2">
            <w:pPr>
              <w:jc w:val="right"/>
              <w:rPr>
                <w:rFonts w:hint="eastAsia" w:ascii="宋体" w:hAnsi="宋体" w:cs="宋体"/>
                <w:color w:val="000000"/>
                <w:sz w:val="20"/>
                <w:szCs w:val="20"/>
                <w:lang w:val="en-US" w:eastAsia="zh-CN"/>
              </w:rPr>
            </w:pPr>
          </w:p>
        </w:tc>
      </w:tr>
      <w:tr w14:paraId="3277BE0D">
        <w:tblPrEx>
          <w:tblCellMar>
            <w:top w:w="0" w:type="dxa"/>
            <w:left w:w="0" w:type="dxa"/>
            <w:bottom w:w="0" w:type="dxa"/>
            <w:right w:w="0" w:type="dxa"/>
          </w:tblCellMar>
        </w:tblPrEx>
        <w:trPr>
          <w:trHeight w:val="248" w:hRule="atLeast"/>
        </w:trPr>
        <w:tc>
          <w:tcPr>
            <w:tcW w:w="1482"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3DBDC72D">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20199</w:t>
            </w: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E9D1C6">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其他一般公共服务支出</w:t>
            </w:r>
          </w:p>
        </w:tc>
        <w:tc>
          <w:tcPr>
            <w:tcW w:w="13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5C695C">
            <w:pPr>
              <w:jc w:val="right"/>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923.09</w:t>
            </w: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9D987">
            <w:pPr>
              <w:jc w:val="right"/>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923.09</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BCE70">
            <w:pPr>
              <w:jc w:val="right"/>
              <w:rPr>
                <w:rFonts w:hint="eastAsia" w:ascii="宋体" w:hAnsi="宋体" w:cs="宋体"/>
                <w:color w:val="000000"/>
                <w:sz w:val="20"/>
                <w:szCs w:val="20"/>
                <w:lang w:val="en-US" w:eastAsia="zh-CN"/>
              </w:rPr>
            </w:pPr>
          </w:p>
        </w:tc>
        <w:tc>
          <w:tcPr>
            <w:tcW w:w="10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9A2E5">
            <w:pPr>
              <w:jc w:val="right"/>
              <w:rPr>
                <w:rFonts w:hint="eastAsia" w:ascii="宋体" w:hAnsi="宋体" w:cs="宋体"/>
                <w:color w:val="000000"/>
                <w:sz w:val="20"/>
                <w:szCs w:val="20"/>
                <w:lang w:val="en-US" w:eastAsia="zh-CN"/>
              </w:rPr>
            </w:pP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FB749">
            <w:pPr>
              <w:jc w:val="right"/>
              <w:rPr>
                <w:rFonts w:hint="eastAsia" w:ascii="宋体" w:hAnsi="宋体" w:cs="宋体"/>
                <w:color w:val="000000"/>
                <w:sz w:val="20"/>
                <w:szCs w:val="20"/>
                <w:lang w:val="en-US" w:eastAsia="zh-CN"/>
              </w:rPr>
            </w:pPr>
          </w:p>
        </w:tc>
        <w:tc>
          <w:tcPr>
            <w:tcW w:w="163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6E29FD">
            <w:pPr>
              <w:jc w:val="right"/>
              <w:rPr>
                <w:rFonts w:hint="eastAsia" w:ascii="宋体" w:hAnsi="宋体" w:cs="宋体"/>
                <w:color w:val="000000"/>
                <w:sz w:val="20"/>
                <w:szCs w:val="20"/>
                <w:lang w:val="en-US" w:eastAsia="zh-CN"/>
              </w:rPr>
            </w:pP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3717BE4">
            <w:pPr>
              <w:jc w:val="right"/>
              <w:rPr>
                <w:rFonts w:hint="eastAsia" w:ascii="宋体" w:hAnsi="宋体" w:cs="宋体"/>
                <w:color w:val="000000"/>
                <w:sz w:val="20"/>
                <w:szCs w:val="20"/>
                <w:lang w:val="en-US" w:eastAsia="zh-CN"/>
              </w:rPr>
            </w:pPr>
          </w:p>
        </w:tc>
      </w:tr>
      <w:tr w14:paraId="7266C399">
        <w:trPr>
          <w:trHeight w:val="248" w:hRule="atLeast"/>
        </w:trPr>
        <w:tc>
          <w:tcPr>
            <w:tcW w:w="1482"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632E7CA1">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2019999</w:t>
            </w: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9FCE1B">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其他一般公共服务支出</w:t>
            </w:r>
          </w:p>
        </w:tc>
        <w:tc>
          <w:tcPr>
            <w:tcW w:w="13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0A2176">
            <w:pPr>
              <w:jc w:val="right"/>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923.09</w:t>
            </w: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B913E">
            <w:pPr>
              <w:jc w:val="right"/>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923.09</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71F0C">
            <w:pPr>
              <w:jc w:val="right"/>
              <w:rPr>
                <w:rFonts w:hint="eastAsia" w:ascii="宋体" w:hAnsi="宋体" w:cs="宋体"/>
                <w:color w:val="000000"/>
                <w:sz w:val="20"/>
                <w:szCs w:val="20"/>
                <w:lang w:val="en-US" w:eastAsia="zh-CN"/>
              </w:rPr>
            </w:pPr>
          </w:p>
        </w:tc>
        <w:tc>
          <w:tcPr>
            <w:tcW w:w="10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93A8E">
            <w:pPr>
              <w:jc w:val="right"/>
              <w:rPr>
                <w:rFonts w:hint="eastAsia" w:ascii="宋体" w:hAnsi="宋体" w:cs="宋体"/>
                <w:color w:val="000000"/>
                <w:sz w:val="20"/>
                <w:szCs w:val="20"/>
                <w:lang w:val="en-US" w:eastAsia="zh-CN"/>
              </w:rPr>
            </w:pP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1BA39">
            <w:pPr>
              <w:jc w:val="right"/>
              <w:rPr>
                <w:rFonts w:hint="eastAsia" w:ascii="宋体" w:hAnsi="宋体" w:cs="宋体"/>
                <w:color w:val="000000"/>
                <w:sz w:val="20"/>
                <w:szCs w:val="20"/>
                <w:lang w:val="en-US" w:eastAsia="zh-CN"/>
              </w:rPr>
            </w:pPr>
          </w:p>
        </w:tc>
        <w:tc>
          <w:tcPr>
            <w:tcW w:w="163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A610E0">
            <w:pPr>
              <w:jc w:val="right"/>
              <w:rPr>
                <w:rFonts w:hint="eastAsia" w:ascii="宋体" w:hAnsi="宋体" w:cs="宋体"/>
                <w:color w:val="000000"/>
                <w:sz w:val="20"/>
                <w:szCs w:val="20"/>
                <w:lang w:val="en-US" w:eastAsia="zh-CN"/>
              </w:rPr>
            </w:pP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AECD101">
            <w:pPr>
              <w:jc w:val="right"/>
              <w:rPr>
                <w:rFonts w:hint="eastAsia" w:ascii="宋体" w:hAnsi="宋体" w:cs="宋体"/>
                <w:color w:val="000000"/>
                <w:sz w:val="20"/>
                <w:szCs w:val="20"/>
                <w:lang w:val="en-US" w:eastAsia="zh-CN"/>
              </w:rPr>
            </w:pPr>
          </w:p>
        </w:tc>
      </w:tr>
      <w:tr w14:paraId="13B5C0B2">
        <w:tblPrEx>
          <w:tblCellMar>
            <w:top w:w="0" w:type="dxa"/>
            <w:left w:w="0" w:type="dxa"/>
            <w:bottom w:w="0" w:type="dxa"/>
            <w:right w:w="0" w:type="dxa"/>
          </w:tblCellMar>
        </w:tblPrEx>
        <w:trPr>
          <w:trHeight w:val="248" w:hRule="atLeast"/>
        </w:trPr>
        <w:tc>
          <w:tcPr>
            <w:tcW w:w="1482"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FFAAFED">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w:t>
            </w: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43EC66">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社会保障和就业支出</w:t>
            </w:r>
          </w:p>
        </w:tc>
        <w:tc>
          <w:tcPr>
            <w:tcW w:w="13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1544D">
            <w:pPr>
              <w:jc w:val="right"/>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38.95</w:t>
            </w: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2D10FB">
            <w:pPr>
              <w:jc w:val="right"/>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38.95</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F70448">
            <w:pPr>
              <w:jc w:val="right"/>
              <w:rPr>
                <w:rFonts w:hint="eastAsia" w:ascii="宋体" w:hAnsi="宋体" w:cs="宋体"/>
                <w:color w:val="000000"/>
                <w:sz w:val="20"/>
                <w:szCs w:val="20"/>
                <w:lang w:val="en-US" w:eastAsia="zh-CN"/>
              </w:rPr>
            </w:pPr>
          </w:p>
        </w:tc>
        <w:tc>
          <w:tcPr>
            <w:tcW w:w="10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56A51">
            <w:pPr>
              <w:jc w:val="right"/>
              <w:rPr>
                <w:rFonts w:hint="eastAsia" w:ascii="宋体" w:hAnsi="宋体" w:cs="宋体"/>
                <w:color w:val="000000"/>
                <w:sz w:val="20"/>
                <w:szCs w:val="20"/>
                <w:lang w:val="en-US" w:eastAsia="zh-CN"/>
              </w:rPr>
            </w:pP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2C915">
            <w:pPr>
              <w:jc w:val="right"/>
              <w:rPr>
                <w:rFonts w:hint="eastAsia" w:ascii="宋体" w:hAnsi="宋体" w:cs="宋体"/>
                <w:color w:val="000000"/>
                <w:sz w:val="20"/>
                <w:szCs w:val="20"/>
                <w:lang w:val="en-US" w:eastAsia="zh-CN"/>
              </w:rPr>
            </w:pPr>
          </w:p>
        </w:tc>
        <w:tc>
          <w:tcPr>
            <w:tcW w:w="163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67C72">
            <w:pPr>
              <w:jc w:val="right"/>
              <w:rPr>
                <w:rFonts w:hint="eastAsia" w:ascii="宋体" w:hAnsi="宋体" w:cs="宋体"/>
                <w:color w:val="000000"/>
                <w:sz w:val="20"/>
                <w:szCs w:val="20"/>
                <w:lang w:val="en-US" w:eastAsia="zh-CN"/>
              </w:rPr>
            </w:pP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74FC124">
            <w:pPr>
              <w:jc w:val="right"/>
              <w:rPr>
                <w:rFonts w:hint="eastAsia" w:ascii="宋体" w:hAnsi="宋体" w:cs="宋体"/>
                <w:color w:val="000000"/>
                <w:sz w:val="20"/>
                <w:szCs w:val="20"/>
                <w:lang w:val="en-US" w:eastAsia="zh-CN"/>
              </w:rPr>
            </w:pPr>
          </w:p>
        </w:tc>
      </w:tr>
      <w:tr w14:paraId="644FEFB2">
        <w:tblPrEx>
          <w:tblCellMar>
            <w:top w:w="0" w:type="dxa"/>
            <w:left w:w="0" w:type="dxa"/>
            <w:bottom w:w="0" w:type="dxa"/>
            <w:right w:w="0" w:type="dxa"/>
          </w:tblCellMar>
        </w:tblPrEx>
        <w:trPr>
          <w:trHeight w:val="248" w:hRule="atLeast"/>
        </w:trPr>
        <w:tc>
          <w:tcPr>
            <w:tcW w:w="1482"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1914E83D">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20805</w:t>
            </w: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8A4711">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行政事业单位养老支出</w:t>
            </w:r>
          </w:p>
        </w:tc>
        <w:tc>
          <w:tcPr>
            <w:tcW w:w="13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6B4DEA">
            <w:pPr>
              <w:jc w:val="right"/>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38.01</w:t>
            </w: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8E2DA">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38.01</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920179">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0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F2DEA0">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F4FF71">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3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98924">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D287728">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623873DE">
        <w:tblPrEx>
          <w:tblCellMar>
            <w:top w:w="0" w:type="dxa"/>
            <w:left w:w="0" w:type="dxa"/>
            <w:bottom w:w="0" w:type="dxa"/>
            <w:right w:w="0" w:type="dxa"/>
          </w:tblCellMar>
        </w:tblPrEx>
        <w:trPr>
          <w:trHeight w:val="451" w:hRule="atLeast"/>
        </w:trPr>
        <w:tc>
          <w:tcPr>
            <w:tcW w:w="1482"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1BDC705F">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2080505</w:t>
            </w: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ACD9E2">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机关事业单位基本养老保险缴费支出</w:t>
            </w:r>
          </w:p>
        </w:tc>
        <w:tc>
          <w:tcPr>
            <w:tcW w:w="13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A07ADE">
            <w:pPr>
              <w:jc w:val="right"/>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38.01</w:t>
            </w: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70F397">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38.01</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ACED0">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0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86B03">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070B0">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3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C33F00">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03CAC30">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09633005">
        <w:tblPrEx>
          <w:tblCellMar>
            <w:top w:w="0" w:type="dxa"/>
            <w:left w:w="0" w:type="dxa"/>
            <w:bottom w:w="0" w:type="dxa"/>
            <w:right w:w="0" w:type="dxa"/>
          </w:tblCellMar>
        </w:tblPrEx>
        <w:trPr>
          <w:trHeight w:val="451" w:hRule="atLeast"/>
        </w:trPr>
        <w:tc>
          <w:tcPr>
            <w:tcW w:w="1482"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02E9B510">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20899</w:t>
            </w: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7C14F8">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其他社会保障和就业支出</w:t>
            </w:r>
          </w:p>
        </w:tc>
        <w:tc>
          <w:tcPr>
            <w:tcW w:w="13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26BE88">
            <w:pPr>
              <w:jc w:val="right"/>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0.94</w:t>
            </w: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5E5C7">
            <w:pPr>
              <w:jc w:val="right"/>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0.94</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24A13">
            <w:pPr>
              <w:jc w:val="right"/>
              <w:rPr>
                <w:rFonts w:hint="eastAsia" w:ascii="宋体" w:hAnsi="宋体" w:cs="宋体"/>
                <w:color w:val="000000"/>
                <w:sz w:val="20"/>
                <w:szCs w:val="20"/>
                <w:lang w:val="en-US" w:eastAsia="zh-CN"/>
              </w:rPr>
            </w:pPr>
          </w:p>
        </w:tc>
        <w:tc>
          <w:tcPr>
            <w:tcW w:w="10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AA2985">
            <w:pPr>
              <w:jc w:val="right"/>
              <w:rPr>
                <w:rFonts w:hint="eastAsia" w:ascii="宋体" w:hAnsi="宋体" w:cs="宋体"/>
                <w:color w:val="000000"/>
                <w:sz w:val="20"/>
                <w:szCs w:val="20"/>
                <w:lang w:val="en-US" w:eastAsia="zh-CN"/>
              </w:rPr>
            </w:pP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02D45B">
            <w:pPr>
              <w:jc w:val="right"/>
              <w:rPr>
                <w:rFonts w:hint="eastAsia" w:ascii="宋体" w:hAnsi="宋体" w:cs="宋体"/>
                <w:color w:val="000000"/>
                <w:sz w:val="20"/>
                <w:szCs w:val="20"/>
                <w:lang w:val="en-US" w:eastAsia="zh-CN"/>
              </w:rPr>
            </w:pPr>
          </w:p>
        </w:tc>
        <w:tc>
          <w:tcPr>
            <w:tcW w:w="163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D1D4D9">
            <w:pPr>
              <w:jc w:val="right"/>
              <w:rPr>
                <w:rFonts w:hint="eastAsia" w:ascii="宋体" w:hAnsi="宋体" w:cs="宋体"/>
                <w:color w:val="000000"/>
                <w:sz w:val="20"/>
                <w:szCs w:val="20"/>
                <w:lang w:val="en-US" w:eastAsia="zh-CN"/>
              </w:rPr>
            </w:pP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FC0B503">
            <w:pPr>
              <w:jc w:val="right"/>
              <w:rPr>
                <w:rFonts w:hint="eastAsia" w:ascii="宋体" w:hAnsi="宋体" w:cs="宋体"/>
                <w:color w:val="000000"/>
                <w:sz w:val="20"/>
                <w:szCs w:val="20"/>
                <w:lang w:val="en-US" w:eastAsia="zh-CN"/>
              </w:rPr>
            </w:pPr>
          </w:p>
        </w:tc>
      </w:tr>
      <w:tr w14:paraId="528829FF">
        <w:tblPrEx>
          <w:tblCellMar>
            <w:top w:w="0" w:type="dxa"/>
            <w:left w:w="0" w:type="dxa"/>
            <w:bottom w:w="0" w:type="dxa"/>
            <w:right w:w="0" w:type="dxa"/>
          </w:tblCellMar>
        </w:tblPrEx>
        <w:trPr>
          <w:trHeight w:val="451" w:hRule="atLeast"/>
        </w:trPr>
        <w:tc>
          <w:tcPr>
            <w:tcW w:w="1482"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1AEDA995">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2089999</w:t>
            </w: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E5ECA2">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其他社会保障和就业支出</w:t>
            </w:r>
          </w:p>
        </w:tc>
        <w:tc>
          <w:tcPr>
            <w:tcW w:w="13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B20DA">
            <w:pPr>
              <w:jc w:val="right"/>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0.94</w:t>
            </w: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B293C">
            <w:pPr>
              <w:jc w:val="right"/>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0.94</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6E11E">
            <w:pPr>
              <w:jc w:val="right"/>
              <w:rPr>
                <w:rFonts w:hint="eastAsia" w:ascii="宋体" w:hAnsi="宋体" w:cs="宋体"/>
                <w:color w:val="000000"/>
                <w:sz w:val="20"/>
                <w:szCs w:val="20"/>
                <w:lang w:val="en-US" w:eastAsia="zh-CN"/>
              </w:rPr>
            </w:pPr>
          </w:p>
        </w:tc>
        <w:tc>
          <w:tcPr>
            <w:tcW w:w="10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F52657">
            <w:pPr>
              <w:jc w:val="right"/>
              <w:rPr>
                <w:rFonts w:hint="eastAsia" w:ascii="宋体" w:hAnsi="宋体" w:cs="宋体"/>
                <w:color w:val="000000"/>
                <w:sz w:val="20"/>
                <w:szCs w:val="20"/>
                <w:lang w:val="en-US" w:eastAsia="zh-CN"/>
              </w:rPr>
            </w:pP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8AB325">
            <w:pPr>
              <w:jc w:val="right"/>
              <w:rPr>
                <w:rFonts w:hint="eastAsia" w:ascii="宋体" w:hAnsi="宋体" w:cs="宋体"/>
                <w:color w:val="000000"/>
                <w:sz w:val="20"/>
                <w:szCs w:val="20"/>
                <w:lang w:val="en-US" w:eastAsia="zh-CN"/>
              </w:rPr>
            </w:pPr>
          </w:p>
        </w:tc>
        <w:tc>
          <w:tcPr>
            <w:tcW w:w="163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0B4C62">
            <w:pPr>
              <w:jc w:val="right"/>
              <w:rPr>
                <w:rFonts w:hint="eastAsia" w:ascii="宋体" w:hAnsi="宋体" w:cs="宋体"/>
                <w:color w:val="000000"/>
                <w:sz w:val="20"/>
                <w:szCs w:val="20"/>
                <w:lang w:val="en-US" w:eastAsia="zh-CN"/>
              </w:rPr>
            </w:pP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8BC9D34">
            <w:pPr>
              <w:jc w:val="right"/>
              <w:rPr>
                <w:rFonts w:hint="eastAsia" w:ascii="宋体" w:hAnsi="宋体" w:cs="宋体"/>
                <w:color w:val="000000"/>
                <w:sz w:val="20"/>
                <w:szCs w:val="20"/>
                <w:lang w:val="en-US" w:eastAsia="zh-CN"/>
              </w:rPr>
            </w:pPr>
          </w:p>
        </w:tc>
      </w:tr>
      <w:tr w14:paraId="35A9A53C">
        <w:tblPrEx>
          <w:tblCellMar>
            <w:top w:w="0" w:type="dxa"/>
            <w:left w:w="0" w:type="dxa"/>
            <w:bottom w:w="0" w:type="dxa"/>
            <w:right w:w="0" w:type="dxa"/>
          </w:tblCellMar>
        </w:tblPrEx>
        <w:trPr>
          <w:trHeight w:val="248" w:hRule="atLeast"/>
        </w:trPr>
        <w:tc>
          <w:tcPr>
            <w:tcW w:w="1482"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5DDA38E4">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w:t>
            </w: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3E7D1A">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卫生健康支出</w:t>
            </w:r>
          </w:p>
        </w:tc>
        <w:tc>
          <w:tcPr>
            <w:tcW w:w="13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6906FA">
            <w:pPr>
              <w:jc w:val="right"/>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2378.83</w:t>
            </w: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7E8B6">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2378.83</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5466A3">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0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CF668">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DD9AF3">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3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0B8128">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852A587">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7C2B8208">
        <w:tblPrEx>
          <w:tblCellMar>
            <w:top w:w="0" w:type="dxa"/>
            <w:left w:w="0" w:type="dxa"/>
            <w:bottom w:w="0" w:type="dxa"/>
            <w:right w:w="0" w:type="dxa"/>
          </w:tblCellMar>
        </w:tblPrEx>
        <w:trPr>
          <w:trHeight w:val="248" w:hRule="atLeast"/>
        </w:trPr>
        <w:tc>
          <w:tcPr>
            <w:tcW w:w="1482"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1D356E23">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21011</w:t>
            </w: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5AD022">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行政事业单位医疗</w:t>
            </w:r>
          </w:p>
        </w:tc>
        <w:tc>
          <w:tcPr>
            <w:tcW w:w="13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E27976">
            <w:pPr>
              <w:jc w:val="right"/>
              <w:rPr>
                <w:rFonts w:hint="default" w:ascii="宋体" w:hAnsi="宋体" w:eastAsia="宋体" w:cs="宋体"/>
                <w:b w:val="0"/>
                <w:bCs w:val="0"/>
                <w:color w:val="auto"/>
                <w:kern w:val="2"/>
                <w:sz w:val="20"/>
                <w:szCs w:val="20"/>
                <w:lang w:val="en-US" w:eastAsia="zh-CN" w:bidi="ar-SA"/>
              </w:rPr>
            </w:pPr>
            <w:r>
              <w:rPr>
                <w:rFonts w:hint="eastAsia" w:ascii="宋体" w:hAnsi="宋体" w:cs="宋体"/>
                <w:b w:val="0"/>
                <w:bCs w:val="0"/>
                <w:color w:val="auto"/>
                <w:kern w:val="2"/>
                <w:sz w:val="20"/>
                <w:szCs w:val="20"/>
                <w:lang w:val="en-US" w:eastAsia="zh-CN" w:bidi="ar-SA"/>
              </w:rPr>
              <w:t>43.69</w:t>
            </w: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F7726">
            <w:pPr>
              <w:jc w:val="right"/>
              <w:rPr>
                <w:rFonts w:hint="default" w:ascii="宋体" w:hAnsi="宋体" w:eastAsia="宋体" w:cs="宋体"/>
                <w:b w:val="0"/>
                <w:bCs w:val="0"/>
                <w:color w:val="auto"/>
                <w:kern w:val="2"/>
                <w:sz w:val="20"/>
                <w:szCs w:val="20"/>
                <w:lang w:val="en-US" w:eastAsia="zh-CN" w:bidi="ar-SA"/>
              </w:rPr>
            </w:pPr>
            <w:r>
              <w:rPr>
                <w:rFonts w:hint="eastAsia" w:ascii="宋体" w:hAnsi="宋体" w:cs="宋体"/>
                <w:b w:val="0"/>
                <w:bCs w:val="0"/>
                <w:color w:val="auto"/>
                <w:kern w:val="2"/>
                <w:sz w:val="20"/>
                <w:szCs w:val="20"/>
                <w:lang w:val="en-US" w:eastAsia="zh-CN" w:bidi="ar-SA"/>
              </w:rPr>
              <w:t>43.69</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43D03">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0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348512">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AC9076">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3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A7E18">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49054CE">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50A8C876">
        <w:tblPrEx>
          <w:tblCellMar>
            <w:top w:w="0" w:type="dxa"/>
            <w:left w:w="0" w:type="dxa"/>
            <w:bottom w:w="0" w:type="dxa"/>
            <w:right w:w="0" w:type="dxa"/>
          </w:tblCellMar>
        </w:tblPrEx>
        <w:trPr>
          <w:trHeight w:val="248" w:hRule="atLeast"/>
        </w:trPr>
        <w:tc>
          <w:tcPr>
            <w:tcW w:w="1482"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C08F6E7">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2101101</w:t>
            </w: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2288A3">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 xml:space="preserve">  行政单位医疗</w:t>
            </w:r>
          </w:p>
        </w:tc>
        <w:tc>
          <w:tcPr>
            <w:tcW w:w="13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776005">
            <w:pPr>
              <w:jc w:val="right"/>
              <w:rPr>
                <w:rFonts w:hint="default"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kern w:val="2"/>
                <w:sz w:val="20"/>
                <w:szCs w:val="20"/>
                <w:lang w:val="en-US" w:eastAsia="zh-CN" w:bidi="ar-SA"/>
              </w:rPr>
              <w:t>3.6</w:t>
            </w:r>
            <w:r>
              <w:rPr>
                <w:rFonts w:hint="eastAsia" w:ascii="宋体" w:hAnsi="宋体" w:cs="宋体"/>
                <w:b w:val="0"/>
                <w:bCs w:val="0"/>
                <w:color w:val="auto"/>
                <w:kern w:val="2"/>
                <w:sz w:val="20"/>
                <w:szCs w:val="20"/>
                <w:lang w:val="en-US" w:eastAsia="zh-CN" w:bidi="ar-SA"/>
              </w:rPr>
              <w:t>7</w:t>
            </w: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9E5F99">
            <w:pPr>
              <w:jc w:val="right"/>
              <w:rPr>
                <w:rFonts w:hint="default"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kern w:val="2"/>
                <w:sz w:val="20"/>
                <w:szCs w:val="20"/>
                <w:lang w:val="en-US" w:eastAsia="zh-CN" w:bidi="ar-SA"/>
              </w:rPr>
              <w:t>3.6</w:t>
            </w:r>
            <w:r>
              <w:rPr>
                <w:rFonts w:hint="eastAsia" w:ascii="宋体" w:hAnsi="宋体" w:cs="宋体"/>
                <w:b w:val="0"/>
                <w:bCs w:val="0"/>
                <w:color w:val="auto"/>
                <w:kern w:val="2"/>
                <w:sz w:val="20"/>
                <w:szCs w:val="20"/>
                <w:lang w:val="en-US" w:eastAsia="zh-CN" w:bidi="ar-SA"/>
              </w:rPr>
              <w:t>7</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1CE883">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0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A8FC8">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12FA0">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3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0B9F6">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94B6401">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02ECED44">
        <w:tblPrEx>
          <w:tblCellMar>
            <w:top w:w="0" w:type="dxa"/>
            <w:left w:w="0" w:type="dxa"/>
            <w:bottom w:w="0" w:type="dxa"/>
            <w:right w:w="0" w:type="dxa"/>
          </w:tblCellMar>
        </w:tblPrEx>
        <w:trPr>
          <w:trHeight w:val="248" w:hRule="atLeast"/>
        </w:trPr>
        <w:tc>
          <w:tcPr>
            <w:tcW w:w="1482"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40D212FC">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2101102</w:t>
            </w: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72436D">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事业单位医疗</w:t>
            </w:r>
          </w:p>
        </w:tc>
        <w:tc>
          <w:tcPr>
            <w:tcW w:w="13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3F45D">
            <w:pPr>
              <w:jc w:val="right"/>
              <w:rPr>
                <w:rFonts w:hint="default" w:ascii="宋体" w:hAnsi="宋体" w:eastAsia="宋体" w:cs="宋体"/>
                <w:b w:val="0"/>
                <w:bCs w:val="0"/>
                <w:color w:val="auto"/>
                <w:kern w:val="2"/>
                <w:sz w:val="20"/>
                <w:szCs w:val="20"/>
                <w:lang w:val="en-US" w:eastAsia="zh-CN" w:bidi="ar-SA"/>
              </w:rPr>
            </w:pPr>
            <w:r>
              <w:rPr>
                <w:rFonts w:hint="eastAsia" w:ascii="宋体" w:hAnsi="宋体" w:cs="宋体"/>
                <w:b w:val="0"/>
                <w:bCs w:val="0"/>
                <w:color w:val="auto"/>
                <w:kern w:val="2"/>
                <w:sz w:val="20"/>
                <w:szCs w:val="20"/>
                <w:lang w:val="en-US" w:eastAsia="zh-CN" w:bidi="ar-SA"/>
              </w:rPr>
              <w:t>10.01</w:t>
            </w: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C50AD8">
            <w:pPr>
              <w:jc w:val="right"/>
              <w:rPr>
                <w:rFonts w:hint="eastAsia" w:ascii="宋体" w:hAnsi="宋体" w:eastAsia="宋体" w:cs="宋体"/>
                <w:b w:val="0"/>
                <w:bCs w:val="0"/>
                <w:color w:val="auto"/>
                <w:kern w:val="2"/>
                <w:sz w:val="20"/>
                <w:szCs w:val="20"/>
                <w:lang w:val="en-US" w:eastAsia="zh-CN" w:bidi="ar-SA"/>
              </w:rPr>
            </w:pPr>
            <w:r>
              <w:rPr>
                <w:rFonts w:hint="eastAsia" w:ascii="宋体" w:hAnsi="宋体" w:cs="宋体"/>
                <w:b w:val="0"/>
                <w:bCs w:val="0"/>
                <w:color w:val="auto"/>
                <w:kern w:val="2"/>
                <w:sz w:val="20"/>
                <w:szCs w:val="20"/>
                <w:lang w:val="en-US" w:eastAsia="zh-CN" w:bidi="ar-SA"/>
              </w:rPr>
              <w:t>10.01</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ACC03">
            <w:pPr>
              <w:jc w:val="right"/>
              <w:rPr>
                <w:rFonts w:hint="eastAsia" w:ascii="宋体" w:hAnsi="宋体" w:cs="宋体"/>
                <w:color w:val="000000"/>
                <w:sz w:val="20"/>
                <w:szCs w:val="20"/>
                <w:lang w:val="en-US" w:eastAsia="zh-CN"/>
              </w:rPr>
            </w:pPr>
          </w:p>
        </w:tc>
        <w:tc>
          <w:tcPr>
            <w:tcW w:w="10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3628F6">
            <w:pPr>
              <w:jc w:val="right"/>
              <w:rPr>
                <w:rFonts w:hint="eastAsia" w:ascii="宋体" w:hAnsi="宋体" w:cs="宋体"/>
                <w:color w:val="000000"/>
                <w:sz w:val="20"/>
                <w:szCs w:val="20"/>
                <w:lang w:val="en-US" w:eastAsia="zh-CN"/>
              </w:rPr>
            </w:pP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FBBE1">
            <w:pPr>
              <w:jc w:val="right"/>
              <w:rPr>
                <w:rFonts w:hint="eastAsia" w:ascii="宋体" w:hAnsi="宋体" w:cs="宋体"/>
                <w:color w:val="000000"/>
                <w:sz w:val="20"/>
                <w:szCs w:val="20"/>
                <w:lang w:val="en-US" w:eastAsia="zh-CN"/>
              </w:rPr>
            </w:pPr>
          </w:p>
        </w:tc>
        <w:tc>
          <w:tcPr>
            <w:tcW w:w="163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2D2D01">
            <w:pPr>
              <w:jc w:val="right"/>
              <w:rPr>
                <w:rFonts w:hint="eastAsia" w:ascii="宋体" w:hAnsi="宋体" w:cs="宋体"/>
                <w:color w:val="000000"/>
                <w:sz w:val="20"/>
                <w:szCs w:val="20"/>
                <w:lang w:val="en-US" w:eastAsia="zh-CN"/>
              </w:rPr>
            </w:pP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02A4311">
            <w:pPr>
              <w:jc w:val="right"/>
              <w:rPr>
                <w:rFonts w:hint="eastAsia" w:ascii="宋体" w:hAnsi="宋体" w:cs="宋体"/>
                <w:color w:val="000000"/>
                <w:sz w:val="20"/>
                <w:szCs w:val="20"/>
                <w:lang w:val="en-US" w:eastAsia="zh-CN"/>
              </w:rPr>
            </w:pPr>
          </w:p>
        </w:tc>
      </w:tr>
      <w:tr w14:paraId="7AE06DDC">
        <w:tblPrEx>
          <w:tblCellMar>
            <w:top w:w="0" w:type="dxa"/>
            <w:left w:w="0" w:type="dxa"/>
            <w:bottom w:w="0" w:type="dxa"/>
            <w:right w:w="0" w:type="dxa"/>
          </w:tblCellMar>
        </w:tblPrEx>
        <w:trPr>
          <w:trHeight w:val="248" w:hRule="atLeast"/>
        </w:trPr>
        <w:tc>
          <w:tcPr>
            <w:tcW w:w="1482"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6D30E905">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2101199</w:t>
            </w: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A831A2">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其他行政事业单位医疗支出</w:t>
            </w:r>
          </w:p>
        </w:tc>
        <w:tc>
          <w:tcPr>
            <w:tcW w:w="13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A608F">
            <w:pPr>
              <w:jc w:val="right"/>
              <w:rPr>
                <w:rFonts w:hint="default" w:ascii="宋体" w:hAnsi="宋体" w:eastAsia="宋体" w:cs="宋体"/>
                <w:b w:val="0"/>
                <w:bCs w:val="0"/>
                <w:color w:val="auto"/>
                <w:kern w:val="2"/>
                <w:sz w:val="20"/>
                <w:szCs w:val="20"/>
                <w:lang w:val="en-US" w:eastAsia="zh-CN" w:bidi="ar-SA"/>
              </w:rPr>
            </w:pPr>
            <w:r>
              <w:rPr>
                <w:rFonts w:hint="eastAsia" w:ascii="宋体" w:hAnsi="宋体" w:cs="宋体"/>
                <w:b w:val="0"/>
                <w:bCs w:val="0"/>
                <w:color w:val="auto"/>
                <w:kern w:val="2"/>
                <w:sz w:val="20"/>
                <w:szCs w:val="20"/>
                <w:lang w:val="en-US" w:eastAsia="zh-CN" w:bidi="ar-SA"/>
              </w:rPr>
              <w:t>30</w:t>
            </w: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7A698">
            <w:pPr>
              <w:jc w:val="right"/>
              <w:rPr>
                <w:rFonts w:hint="eastAsia" w:ascii="宋体" w:hAnsi="宋体" w:eastAsia="宋体" w:cs="宋体"/>
                <w:b w:val="0"/>
                <w:bCs w:val="0"/>
                <w:color w:val="auto"/>
                <w:kern w:val="2"/>
                <w:sz w:val="20"/>
                <w:szCs w:val="20"/>
                <w:lang w:val="en-US" w:eastAsia="zh-CN" w:bidi="ar-SA"/>
              </w:rPr>
            </w:pPr>
            <w:r>
              <w:rPr>
                <w:rFonts w:hint="eastAsia" w:ascii="宋体" w:hAnsi="宋体" w:cs="宋体"/>
                <w:b w:val="0"/>
                <w:bCs w:val="0"/>
                <w:color w:val="auto"/>
                <w:kern w:val="2"/>
                <w:sz w:val="20"/>
                <w:szCs w:val="20"/>
                <w:lang w:val="en-US" w:eastAsia="zh-CN" w:bidi="ar-SA"/>
              </w:rPr>
              <w:t>30</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E32C8F">
            <w:pPr>
              <w:jc w:val="right"/>
              <w:rPr>
                <w:rFonts w:hint="eastAsia" w:ascii="宋体" w:hAnsi="宋体" w:cs="宋体"/>
                <w:color w:val="000000"/>
                <w:sz w:val="20"/>
                <w:szCs w:val="20"/>
                <w:lang w:val="en-US" w:eastAsia="zh-CN"/>
              </w:rPr>
            </w:pPr>
          </w:p>
        </w:tc>
        <w:tc>
          <w:tcPr>
            <w:tcW w:w="10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EA7B1">
            <w:pPr>
              <w:jc w:val="right"/>
              <w:rPr>
                <w:rFonts w:hint="eastAsia" w:ascii="宋体" w:hAnsi="宋体" w:cs="宋体"/>
                <w:color w:val="000000"/>
                <w:sz w:val="20"/>
                <w:szCs w:val="20"/>
                <w:lang w:val="en-US" w:eastAsia="zh-CN"/>
              </w:rPr>
            </w:pP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9901F">
            <w:pPr>
              <w:jc w:val="right"/>
              <w:rPr>
                <w:rFonts w:hint="eastAsia" w:ascii="宋体" w:hAnsi="宋体" w:cs="宋体"/>
                <w:color w:val="000000"/>
                <w:sz w:val="20"/>
                <w:szCs w:val="20"/>
                <w:lang w:val="en-US" w:eastAsia="zh-CN"/>
              </w:rPr>
            </w:pPr>
          </w:p>
        </w:tc>
        <w:tc>
          <w:tcPr>
            <w:tcW w:w="163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51ED5C">
            <w:pPr>
              <w:jc w:val="right"/>
              <w:rPr>
                <w:rFonts w:hint="eastAsia" w:ascii="宋体" w:hAnsi="宋体" w:cs="宋体"/>
                <w:color w:val="000000"/>
                <w:sz w:val="20"/>
                <w:szCs w:val="20"/>
                <w:lang w:val="en-US" w:eastAsia="zh-CN"/>
              </w:rPr>
            </w:pP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EEC3BB5">
            <w:pPr>
              <w:jc w:val="right"/>
              <w:rPr>
                <w:rFonts w:hint="eastAsia" w:ascii="宋体" w:hAnsi="宋体" w:cs="宋体"/>
                <w:color w:val="000000"/>
                <w:sz w:val="20"/>
                <w:szCs w:val="20"/>
                <w:lang w:val="en-US" w:eastAsia="zh-CN"/>
              </w:rPr>
            </w:pPr>
          </w:p>
        </w:tc>
      </w:tr>
      <w:tr w14:paraId="22F4CF33">
        <w:tblPrEx>
          <w:tblCellMar>
            <w:top w:w="0" w:type="dxa"/>
            <w:left w:w="0" w:type="dxa"/>
            <w:bottom w:w="0" w:type="dxa"/>
            <w:right w:w="0" w:type="dxa"/>
          </w:tblCellMar>
        </w:tblPrEx>
        <w:trPr>
          <w:trHeight w:val="248" w:hRule="atLeast"/>
        </w:trPr>
        <w:tc>
          <w:tcPr>
            <w:tcW w:w="1482"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2175A7B">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21013</w:t>
            </w: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BDCE2F">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医疗救助</w:t>
            </w:r>
          </w:p>
        </w:tc>
        <w:tc>
          <w:tcPr>
            <w:tcW w:w="13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428CA">
            <w:pPr>
              <w:jc w:val="right"/>
              <w:rPr>
                <w:rFonts w:hint="default"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kern w:val="2"/>
                <w:sz w:val="20"/>
                <w:szCs w:val="20"/>
                <w:lang w:val="en-US" w:eastAsia="zh-CN" w:bidi="ar-SA"/>
              </w:rPr>
              <w:t>1131.57</w:t>
            </w: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94C90">
            <w:pPr>
              <w:jc w:val="right"/>
              <w:rPr>
                <w:rFonts w:hint="default"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kern w:val="2"/>
                <w:sz w:val="20"/>
                <w:szCs w:val="20"/>
                <w:lang w:val="en-US" w:eastAsia="zh-CN" w:bidi="ar-SA"/>
              </w:rPr>
              <w:t>1131.57</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86A355">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0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2C640">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AD638">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3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C2F2AB">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4F591D2">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128B1609">
        <w:tblPrEx>
          <w:tblCellMar>
            <w:top w:w="0" w:type="dxa"/>
            <w:left w:w="0" w:type="dxa"/>
            <w:bottom w:w="0" w:type="dxa"/>
            <w:right w:w="0" w:type="dxa"/>
          </w:tblCellMar>
        </w:tblPrEx>
        <w:trPr>
          <w:trHeight w:val="248" w:hRule="atLeast"/>
        </w:trPr>
        <w:tc>
          <w:tcPr>
            <w:tcW w:w="1482"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15B44E76">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2101301</w:t>
            </w: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506F47">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 xml:space="preserve">  城乡医疗救助</w:t>
            </w:r>
          </w:p>
        </w:tc>
        <w:tc>
          <w:tcPr>
            <w:tcW w:w="13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B7D6A">
            <w:pPr>
              <w:jc w:val="right"/>
              <w:rPr>
                <w:rFonts w:hint="default"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kern w:val="2"/>
                <w:sz w:val="20"/>
                <w:szCs w:val="20"/>
                <w:lang w:val="en-US" w:eastAsia="zh-CN" w:bidi="ar-SA"/>
              </w:rPr>
              <w:t>1131.57</w:t>
            </w:r>
          </w:p>
        </w:tc>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128D66">
            <w:pPr>
              <w:jc w:val="right"/>
              <w:rPr>
                <w:rFonts w:hint="default"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kern w:val="2"/>
                <w:sz w:val="20"/>
                <w:szCs w:val="20"/>
                <w:lang w:val="en-US" w:eastAsia="zh-CN" w:bidi="ar-SA"/>
              </w:rPr>
              <w:t>1131.57</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8C0EB2">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0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CF4C0">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03795">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3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A466CE">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AE02A6A">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3BFC1A4F">
        <w:tblPrEx>
          <w:tblCellMar>
            <w:top w:w="0" w:type="dxa"/>
            <w:left w:w="0" w:type="dxa"/>
            <w:bottom w:w="0" w:type="dxa"/>
            <w:right w:w="0" w:type="dxa"/>
          </w:tblCellMar>
        </w:tblPrEx>
        <w:trPr>
          <w:trHeight w:val="419" w:hRule="atLeast"/>
        </w:trPr>
        <w:tc>
          <w:tcPr>
            <w:tcW w:w="1482"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14:paraId="5B6E1CFF">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21015</w:t>
            </w:r>
          </w:p>
        </w:tc>
        <w:tc>
          <w:tcPr>
            <w:tcW w:w="2867"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4E686C46">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医疗保障管理事务</w:t>
            </w:r>
          </w:p>
        </w:tc>
        <w:tc>
          <w:tcPr>
            <w:tcW w:w="1316"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7EFABA8">
            <w:pPr>
              <w:jc w:val="right"/>
              <w:rPr>
                <w:rFonts w:hint="default" w:ascii="宋体" w:hAnsi="宋体" w:eastAsia="宋体" w:cs="宋体"/>
                <w:b w:val="0"/>
                <w:bCs w:val="0"/>
                <w:color w:val="000000"/>
                <w:kern w:val="2"/>
                <w:sz w:val="20"/>
                <w:szCs w:val="20"/>
                <w:lang w:val="en-US" w:eastAsia="zh-CN" w:bidi="ar-SA"/>
              </w:rPr>
            </w:pPr>
            <w:r>
              <w:rPr>
                <w:rFonts w:hint="eastAsia" w:ascii="宋体" w:hAnsi="宋体" w:cs="宋体"/>
                <w:b w:val="0"/>
                <w:bCs w:val="0"/>
                <w:color w:val="000000"/>
                <w:kern w:val="2"/>
                <w:sz w:val="20"/>
                <w:szCs w:val="20"/>
                <w:lang w:val="en-US" w:eastAsia="zh-CN" w:bidi="ar-SA"/>
              </w:rPr>
              <w:t>1203.58</w:t>
            </w:r>
          </w:p>
        </w:tc>
        <w:tc>
          <w:tcPr>
            <w:tcW w:w="132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D61FE3E">
            <w:pPr>
              <w:jc w:val="right"/>
              <w:rPr>
                <w:rFonts w:hint="default" w:ascii="宋体" w:hAnsi="宋体" w:eastAsia="宋体" w:cs="宋体"/>
                <w:b w:val="0"/>
                <w:bCs w:val="0"/>
                <w:color w:val="000000"/>
                <w:kern w:val="2"/>
                <w:sz w:val="20"/>
                <w:szCs w:val="20"/>
                <w:lang w:val="en-US" w:eastAsia="zh-CN" w:bidi="ar-SA"/>
              </w:rPr>
            </w:pPr>
            <w:r>
              <w:rPr>
                <w:rFonts w:hint="eastAsia" w:ascii="宋体" w:hAnsi="宋体" w:cs="宋体"/>
                <w:b w:val="0"/>
                <w:bCs w:val="0"/>
                <w:color w:val="000000"/>
                <w:kern w:val="2"/>
                <w:sz w:val="20"/>
                <w:szCs w:val="20"/>
                <w:lang w:val="en-US" w:eastAsia="zh-CN" w:bidi="ar-SA"/>
              </w:rPr>
              <w:t>1203.58</w:t>
            </w:r>
          </w:p>
        </w:tc>
        <w:tc>
          <w:tcPr>
            <w:tcW w:w="140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5E2EE597">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0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2B5C027">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4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E1D358D">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3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8F92A1C">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23163DD0">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6AEECE21">
        <w:tblPrEx>
          <w:tblCellMar>
            <w:top w:w="0" w:type="dxa"/>
            <w:left w:w="0" w:type="dxa"/>
            <w:bottom w:w="0" w:type="dxa"/>
            <w:right w:w="0" w:type="dxa"/>
          </w:tblCellMar>
        </w:tblPrEx>
        <w:trPr>
          <w:trHeight w:val="248" w:hRule="atLeast"/>
        </w:trPr>
        <w:tc>
          <w:tcPr>
            <w:tcW w:w="1482"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14:paraId="06B4297B">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2101501</w:t>
            </w:r>
          </w:p>
        </w:tc>
        <w:tc>
          <w:tcPr>
            <w:tcW w:w="2867"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124E6004">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行政运行</w:t>
            </w:r>
          </w:p>
        </w:tc>
        <w:tc>
          <w:tcPr>
            <w:tcW w:w="1316"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3675883">
            <w:pPr>
              <w:jc w:val="right"/>
              <w:rPr>
                <w:rFonts w:hint="default"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14</w:t>
            </w:r>
            <w:r>
              <w:rPr>
                <w:rFonts w:hint="eastAsia" w:ascii="宋体" w:hAnsi="宋体" w:cs="宋体"/>
                <w:b w:val="0"/>
                <w:bCs w:val="0"/>
                <w:color w:val="000000"/>
                <w:kern w:val="2"/>
                <w:sz w:val="20"/>
                <w:szCs w:val="20"/>
                <w:lang w:val="en-US" w:eastAsia="zh-CN" w:bidi="ar-SA"/>
              </w:rPr>
              <w:t>5</w:t>
            </w:r>
            <w:r>
              <w:rPr>
                <w:rFonts w:hint="eastAsia" w:ascii="宋体" w:hAnsi="宋体" w:eastAsia="宋体" w:cs="宋体"/>
                <w:b w:val="0"/>
                <w:bCs w:val="0"/>
                <w:color w:val="000000"/>
                <w:kern w:val="2"/>
                <w:sz w:val="20"/>
                <w:szCs w:val="20"/>
                <w:lang w:val="en-US" w:eastAsia="zh-CN" w:bidi="ar-SA"/>
              </w:rPr>
              <w:t>.98</w:t>
            </w:r>
          </w:p>
        </w:tc>
        <w:tc>
          <w:tcPr>
            <w:tcW w:w="132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594897BB">
            <w:pPr>
              <w:jc w:val="right"/>
              <w:rPr>
                <w:rFonts w:hint="default"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14</w:t>
            </w:r>
            <w:r>
              <w:rPr>
                <w:rFonts w:hint="eastAsia" w:ascii="宋体" w:hAnsi="宋体" w:cs="宋体"/>
                <w:b w:val="0"/>
                <w:bCs w:val="0"/>
                <w:color w:val="000000"/>
                <w:kern w:val="2"/>
                <w:sz w:val="20"/>
                <w:szCs w:val="20"/>
                <w:lang w:val="en-US" w:eastAsia="zh-CN" w:bidi="ar-SA"/>
              </w:rPr>
              <w:t>5</w:t>
            </w:r>
            <w:r>
              <w:rPr>
                <w:rFonts w:hint="eastAsia" w:ascii="宋体" w:hAnsi="宋体" w:eastAsia="宋体" w:cs="宋体"/>
                <w:b w:val="0"/>
                <w:bCs w:val="0"/>
                <w:color w:val="000000"/>
                <w:kern w:val="2"/>
                <w:sz w:val="20"/>
                <w:szCs w:val="20"/>
                <w:lang w:val="en-US" w:eastAsia="zh-CN" w:bidi="ar-SA"/>
              </w:rPr>
              <w:t>.98</w:t>
            </w:r>
          </w:p>
        </w:tc>
        <w:tc>
          <w:tcPr>
            <w:tcW w:w="140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E0C27CE">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0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0210436F">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4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0EF55AD1">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3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0F25A02F">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6F89200D">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2C16124C">
        <w:tblPrEx>
          <w:tblCellMar>
            <w:top w:w="0" w:type="dxa"/>
            <w:left w:w="0" w:type="dxa"/>
            <w:bottom w:w="0" w:type="dxa"/>
            <w:right w:w="0" w:type="dxa"/>
          </w:tblCellMar>
        </w:tblPrEx>
        <w:trPr>
          <w:trHeight w:val="248" w:hRule="atLeast"/>
        </w:trPr>
        <w:tc>
          <w:tcPr>
            <w:tcW w:w="1482"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14:paraId="150F865C">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2101506</w:t>
            </w:r>
          </w:p>
        </w:tc>
        <w:tc>
          <w:tcPr>
            <w:tcW w:w="2867"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0A7DFDB5">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医疗保障经办事务</w:t>
            </w:r>
          </w:p>
        </w:tc>
        <w:tc>
          <w:tcPr>
            <w:tcW w:w="1316"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A67E4E5">
            <w:pPr>
              <w:jc w:val="right"/>
              <w:rPr>
                <w:rFonts w:hint="default" w:ascii="宋体" w:hAnsi="宋体" w:eastAsia="宋体" w:cs="宋体"/>
                <w:b w:val="0"/>
                <w:bCs w:val="0"/>
                <w:color w:val="000000"/>
                <w:kern w:val="2"/>
                <w:sz w:val="20"/>
                <w:szCs w:val="20"/>
                <w:lang w:val="en-US" w:eastAsia="zh-CN" w:bidi="ar-SA"/>
              </w:rPr>
            </w:pPr>
            <w:r>
              <w:rPr>
                <w:rFonts w:hint="eastAsia" w:ascii="宋体" w:hAnsi="宋体" w:cs="宋体"/>
                <w:b w:val="0"/>
                <w:bCs w:val="0"/>
                <w:color w:val="000000"/>
                <w:kern w:val="2"/>
                <w:sz w:val="20"/>
                <w:szCs w:val="20"/>
                <w:lang w:val="en-US" w:eastAsia="zh-CN" w:bidi="ar-SA"/>
              </w:rPr>
              <w:t>89.44</w:t>
            </w:r>
          </w:p>
        </w:tc>
        <w:tc>
          <w:tcPr>
            <w:tcW w:w="132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5B5330D7">
            <w:pPr>
              <w:jc w:val="right"/>
              <w:rPr>
                <w:rFonts w:hint="eastAsia" w:ascii="宋体" w:hAnsi="宋体" w:eastAsia="宋体" w:cs="宋体"/>
                <w:b w:val="0"/>
                <w:bCs w:val="0"/>
                <w:color w:val="000000"/>
                <w:kern w:val="2"/>
                <w:sz w:val="20"/>
                <w:szCs w:val="20"/>
                <w:lang w:val="en-US" w:eastAsia="zh-CN" w:bidi="ar-SA"/>
              </w:rPr>
            </w:pPr>
            <w:r>
              <w:rPr>
                <w:rFonts w:hint="eastAsia" w:ascii="宋体" w:hAnsi="宋体" w:cs="宋体"/>
                <w:b w:val="0"/>
                <w:bCs w:val="0"/>
                <w:color w:val="000000"/>
                <w:kern w:val="2"/>
                <w:sz w:val="20"/>
                <w:szCs w:val="20"/>
                <w:lang w:val="en-US" w:eastAsia="zh-CN" w:bidi="ar-SA"/>
              </w:rPr>
              <w:t>89.44</w:t>
            </w:r>
          </w:p>
        </w:tc>
        <w:tc>
          <w:tcPr>
            <w:tcW w:w="140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D01AEEE">
            <w:pPr>
              <w:jc w:val="right"/>
              <w:rPr>
                <w:rFonts w:hint="eastAsia" w:ascii="宋体" w:hAnsi="宋体" w:cs="宋体"/>
                <w:color w:val="000000"/>
                <w:sz w:val="20"/>
                <w:szCs w:val="20"/>
                <w:lang w:val="en-US" w:eastAsia="zh-CN"/>
              </w:rPr>
            </w:pPr>
          </w:p>
        </w:tc>
        <w:tc>
          <w:tcPr>
            <w:tcW w:w="10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5E3A1FF1">
            <w:pPr>
              <w:jc w:val="right"/>
              <w:rPr>
                <w:rFonts w:hint="eastAsia" w:ascii="宋体" w:hAnsi="宋体" w:cs="宋体"/>
                <w:color w:val="000000"/>
                <w:sz w:val="20"/>
                <w:szCs w:val="20"/>
                <w:lang w:val="en-US" w:eastAsia="zh-CN"/>
              </w:rPr>
            </w:pPr>
          </w:p>
        </w:tc>
        <w:tc>
          <w:tcPr>
            <w:tcW w:w="104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049CBFC1">
            <w:pPr>
              <w:jc w:val="right"/>
              <w:rPr>
                <w:rFonts w:hint="eastAsia" w:ascii="宋体" w:hAnsi="宋体" w:cs="宋体"/>
                <w:color w:val="000000"/>
                <w:sz w:val="20"/>
                <w:szCs w:val="20"/>
                <w:lang w:val="en-US" w:eastAsia="zh-CN"/>
              </w:rPr>
            </w:pPr>
          </w:p>
        </w:tc>
        <w:tc>
          <w:tcPr>
            <w:tcW w:w="163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1F6FEE69">
            <w:pPr>
              <w:jc w:val="right"/>
              <w:rPr>
                <w:rFonts w:hint="eastAsia" w:ascii="宋体" w:hAnsi="宋体" w:cs="宋体"/>
                <w:color w:val="000000"/>
                <w:sz w:val="20"/>
                <w:szCs w:val="20"/>
                <w:lang w:val="en-US" w:eastAsia="zh-CN"/>
              </w:rPr>
            </w:pPr>
          </w:p>
        </w:tc>
        <w:tc>
          <w:tcPr>
            <w:tcW w:w="1664"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28E27C5B">
            <w:pPr>
              <w:jc w:val="right"/>
              <w:rPr>
                <w:rFonts w:hint="eastAsia" w:ascii="宋体" w:hAnsi="宋体" w:cs="宋体"/>
                <w:color w:val="000000"/>
                <w:sz w:val="20"/>
                <w:szCs w:val="20"/>
                <w:lang w:val="en-US" w:eastAsia="zh-CN"/>
              </w:rPr>
            </w:pPr>
          </w:p>
        </w:tc>
      </w:tr>
      <w:tr w14:paraId="7155A4D0">
        <w:tblPrEx>
          <w:tblCellMar>
            <w:top w:w="0" w:type="dxa"/>
            <w:left w:w="0" w:type="dxa"/>
            <w:bottom w:w="0" w:type="dxa"/>
            <w:right w:w="0" w:type="dxa"/>
          </w:tblCellMar>
        </w:tblPrEx>
        <w:trPr>
          <w:trHeight w:val="248" w:hRule="atLeast"/>
        </w:trPr>
        <w:tc>
          <w:tcPr>
            <w:tcW w:w="1482"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14:paraId="289D14A3">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2101550</w:t>
            </w:r>
          </w:p>
        </w:tc>
        <w:tc>
          <w:tcPr>
            <w:tcW w:w="2867"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2F6AB151">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事业运行</w:t>
            </w:r>
          </w:p>
        </w:tc>
        <w:tc>
          <w:tcPr>
            <w:tcW w:w="1316"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5921CBE">
            <w:pPr>
              <w:jc w:val="right"/>
              <w:rPr>
                <w:rFonts w:hint="default" w:ascii="宋体" w:hAnsi="宋体" w:eastAsia="宋体" w:cs="宋体"/>
                <w:b w:val="0"/>
                <w:bCs w:val="0"/>
                <w:color w:val="000000"/>
                <w:kern w:val="2"/>
                <w:sz w:val="20"/>
                <w:szCs w:val="20"/>
                <w:lang w:val="en-US" w:eastAsia="zh-CN" w:bidi="ar-SA"/>
              </w:rPr>
            </w:pPr>
            <w:r>
              <w:rPr>
                <w:rFonts w:hint="eastAsia" w:ascii="宋体" w:hAnsi="宋体" w:cs="宋体"/>
                <w:b w:val="0"/>
                <w:bCs w:val="0"/>
                <w:color w:val="000000"/>
                <w:kern w:val="2"/>
                <w:sz w:val="20"/>
                <w:szCs w:val="20"/>
                <w:lang w:val="en-US" w:eastAsia="zh-CN" w:bidi="ar-SA"/>
              </w:rPr>
              <w:t>129.92</w:t>
            </w:r>
          </w:p>
        </w:tc>
        <w:tc>
          <w:tcPr>
            <w:tcW w:w="132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E35C615">
            <w:pPr>
              <w:jc w:val="right"/>
              <w:rPr>
                <w:rFonts w:hint="eastAsia" w:ascii="宋体" w:hAnsi="宋体" w:eastAsia="宋体" w:cs="宋体"/>
                <w:b w:val="0"/>
                <w:bCs w:val="0"/>
                <w:color w:val="000000"/>
                <w:kern w:val="2"/>
                <w:sz w:val="20"/>
                <w:szCs w:val="20"/>
                <w:lang w:val="en-US" w:eastAsia="zh-CN" w:bidi="ar-SA"/>
              </w:rPr>
            </w:pPr>
            <w:r>
              <w:rPr>
                <w:rFonts w:hint="eastAsia" w:ascii="宋体" w:hAnsi="宋体" w:cs="宋体"/>
                <w:b w:val="0"/>
                <w:bCs w:val="0"/>
                <w:color w:val="000000"/>
                <w:kern w:val="2"/>
                <w:sz w:val="20"/>
                <w:szCs w:val="20"/>
                <w:lang w:val="en-US" w:eastAsia="zh-CN" w:bidi="ar-SA"/>
              </w:rPr>
              <w:t>129.92</w:t>
            </w:r>
          </w:p>
        </w:tc>
        <w:tc>
          <w:tcPr>
            <w:tcW w:w="140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11218B3F">
            <w:pPr>
              <w:jc w:val="right"/>
              <w:rPr>
                <w:rFonts w:hint="eastAsia" w:ascii="宋体" w:hAnsi="宋体" w:cs="宋体"/>
                <w:color w:val="000000"/>
                <w:sz w:val="20"/>
                <w:szCs w:val="20"/>
                <w:lang w:val="en-US" w:eastAsia="zh-CN"/>
              </w:rPr>
            </w:pPr>
          </w:p>
        </w:tc>
        <w:tc>
          <w:tcPr>
            <w:tcW w:w="10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04692172">
            <w:pPr>
              <w:jc w:val="right"/>
              <w:rPr>
                <w:rFonts w:hint="eastAsia" w:ascii="宋体" w:hAnsi="宋体" w:cs="宋体"/>
                <w:color w:val="000000"/>
                <w:sz w:val="20"/>
                <w:szCs w:val="20"/>
                <w:lang w:val="en-US" w:eastAsia="zh-CN"/>
              </w:rPr>
            </w:pPr>
          </w:p>
        </w:tc>
        <w:tc>
          <w:tcPr>
            <w:tcW w:w="104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1A3147E7">
            <w:pPr>
              <w:jc w:val="right"/>
              <w:rPr>
                <w:rFonts w:hint="eastAsia" w:ascii="宋体" w:hAnsi="宋体" w:cs="宋体"/>
                <w:color w:val="000000"/>
                <w:sz w:val="20"/>
                <w:szCs w:val="20"/>
                <w:lang w:val="en-US" w:eastAsia="zh-CN"/>
              </w:rPr>
            </w:pPr>
          </w:p>
        </w:tc>
        <w:tc>
          <w:tcPr>
            <w:tcW w:w="163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0578A4D3">
            <w:pPr>
              <w:jc w:val="right"/>
              <w:rPr>
                <w:rFonts w:hint="eastAsia" w:ascii="宋体" w:hAnsi="宋体" w:cs="宋体"/>
                <w:color w:val="000000"/>
                <w:sz w:val="20"/>
                <w:szCs w:val="20"/>
                <w:lang w:val="en-US" w:eastAsia="zh-CN"/>
              </w:rPr>
            </w:pPr>
          </w:p>
        </w:tc>
        <w:tc>
          <w:tcPr>
            <w:tcW w:w="1664"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0A5FF909">
            <w:pPr>
              <w:jc w:val="right"/>
              <w:rPr>
                <w:rFonts w:hint="eastAsia" w:ascii="宋体" w:hAnsi="宋体" w:cs="宋体"/>
                <w:color w:val="000000"/>
                <w:sz w:val="20"/>
                <w:szCs w:val="20"/>
                <w:lang w:val="en-US" w:eastAsia="zh-CN"/>
              </w:rPr>
            </w:pPr>
          </w:p>
        </w:tc>
      </w:tr>
      <w:tr w14:paraId="36DE069E">
        <w:tblPrEx>
          <w:tblCellMar>
            <w:top w:w="0" w:type="dxa"/>
            <w:left w:w="0" w:type="dxa"/>
            <w:bottom w:w="0" w:type="dxa"/>
            <w:right w:w="0" w:type="dxa"/>
          </w:tblCellMar>
        </w:tblPrEx>
        <w:trPr>
          <w:trHeight w:val="248" w:hRule="atLeast"/>
        </w:trPr>
        <w:tc>
          <w:tcPr>
            <w:tcW w:w="1482"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14:paraId="3358E767">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2101599</w:t>
            </w:r>
          </w:p>
        </w:tc>
        <w:tc>
          <w:tcPr>
            <w:tcW w:w="2867"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1CD95C5F">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其他医疗保障管理事务支出</w:t>
            </w:r>
          </w:p>
        </w:tc>
        <w:tc>
          <w:tcPr>
            <w:tcW w:w="1316"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01DB83B">
            <w:pPr>
              <w:jc w:val="right"/>
              <w:rPr>
                <w:rFonts w:hint="default"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838.23</w:t>
            </w:r>
          </w:p>
        </w:tc>
        <w:tc>
          <w:tcPr>
            <w:tcW w:w="132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2BD0C6B5">
            <w:pPr>
              <w:jc w:val="right"/>
              <w:rPr>
                <w:rFonts w:hint="default"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838.23</w:t>
            </w:r>
          </w:p>
        </w:tc>
        <w:tc>
          <w:tcPr>
            <w:tcW w:w="140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2BAA0BB2">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0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1015402">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4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2042CE47">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3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2A75571F">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749B801E">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1200C03C">
        <w:tblPrEx>
          <w:tblCellMar>
            <w:top w:w="0" w:type="dxa"/>
            <w:left w:w="0" w:type="dxa"/>
            <w:bottom w:w="0" w:type="dxa"/>
            <w:right w:w="0" w:type="dxa"/>
          </w:tblCellMar>
        </w:tblPrEx>
        <w:trPr>
          <w:trHeight w:val="248" w:hRule="atLeast"/>
        </w:trPr>
        <w:tc>
          <w:tcPr>
            <w:tcW w:w="1482"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14:paraId="0E381988">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221</w:t>
            </w:r>
          </w:p>
        </w:tc>
        <w:tc>
          <w:tcPr>
            <w:tcW w:w="2867"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68212A95">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住房保障支出</w:t>
            </w:r>
          </w:p>
        </w:tc>
        <w:tc>
          <w:tcPr>
            <w:tcW w:w="1316"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C46C889">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29.09</w:t>
            </w:r>
          </w:p>
        </w:tc>
        <w:tc>
          <w:tcPr>
            <w:tcW w:w="132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0780249">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29.09</w:t>
            </w:r>
          </w:p>
        </w:tc>
        <w:tc>
          <w:tcPr>
            <w:tcW w:w="140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1D92051D">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0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18F6E740">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4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0E016FB">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3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1E207A9C">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5DEC51F7">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3A28C31B">
        <w:tblPrEx>
          <w:tblCellMar>
            <w:top w:w="0" w:type="dxa"/>
            <w:left w:w="0" w:type="dxa"/>
            <w:bottom w:w="0" w:type="dxa"/>
            <w:right w:w="0" w:type="dxa"/>
          </w:tblCellMar>
        </w:tblPrEx>
        <w:trPr>
          <w:trHeight w:val="248" w:hRule="atLeast"/>
        </w:trPr>
        <w:tc>
          <w:tcPr>
            <w:tcW w:w="1482"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14:paraId="3A05D02E">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22102</w:t>
            </w:r>
          </w:p>
        </w:tc>
        <w:tc>
          <w:tcPr>
            <w:tcW w:w="2867"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22CF6C81">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住房改革支出</w:t>
            </w:r>
          </w:p>
        </w:tc>
        <w:tc>
          <w:tcPr>
            <w:tcW w:w="1316"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4216C8B">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29.09</w:t>
            </w:r>
          </w:p>
        </w:tc>
        <w:tc>
          <w:tcPr>
            <w:tcW w:w="132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2E0E680B">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29.09</w:t>
            </w:r>
          </w:p>
        </w:tc>
        <w:tc>
          <w:tcPr>
            <w:tcW w:w="140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2F3C2A12">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0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0A0DBF60">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4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70B767A">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3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1B7DE326">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26EEF6F6">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778FD548">
        <w:tblPrEx>
          <w:tblCellMar>
            <w:top w:w="0" w:type="dxa"/>
            <w:left w:w="0" w:type="dxa"/>
            <w:bottom w:w="0" w:type="dxa"/>
            <w:right w:w="0" w:type="dxa"/>
          </w:tblCellMar>
        </w:tblPrEx>
        <w:trPr>
          <w:trHeight w:val="248" w:hRule="atLeast"/>
        </w:trPr>
        <w:tc>
          <w:tcPr>
            <w:tcW w:w="1482"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14:paraId="4040004C">
            <w:pPr>
              <w:jc w:val="left"/>
              <w:rPr>
                <w:rFonts w:hint="eastAsia" w:ascii="宋体" w:hAnsi="宋体" w:cs="宋体"/>
                <w:color w:val="000000"/>
                <w:sz w:val="20"/>
                <w:szCs w:val="20"/>
              </w:rPr>
            </w:pPr>
            <w:r>
              <w:rPr>
                <w:rFonts w:hint="eastAsia" w:ascii="宋体" w:hAnsi="宋体" w:cs="宋体"/>
                <w:color w:val="000000"/>
                <w:sz w:val="20"/>
                <w:szCs w:val="20"/>
                <w:lang w:val="en-US" w:eastAsia="zh-CN"/>
              </w:rPr>
              <w:t>2210201</w:t>
            </w:r>
          </w:p>
        </w:tc>
        <w:tc>
          <w:tcPr>
            <w:tcW w:w="2867"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04C3DAD2">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 xml:space="preserve">  住房公积金</w:t>
            </w:r>
          </w:p>
        </w:tc>
        <w:tc>
          <w:tcPr>
            <w:tcW w:w="1316"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FE4A192">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29.09</w:t>
            </w:r>
          </w:p>
        </w:tc>
        <w:tc>
          <w:tcPr>
            <w:tcW w:w="132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F2FDEB4">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29.09</w:t>
            </w:r>
          </w:p>
        </w:tc>
        <w:tc>
          <w:tcPr>
            <w:tcW w:w="140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099D5EE">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0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8F8ABE4">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4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A03F515">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3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5B26DC7E">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58A54817">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1957F654">
        <w:tblPrEx>
          <w:tblCellMar>
            <w:top w:w="0" w:type="dxa"/>
            <w:left w:w="0" w:type="dxa"/>
            <w:bottom w:w="0" w:type="dxa"/>
            <w:right w:w="0" w:type="dxa"/>
          </w:tblCellMar>
        </w:tblPrEx>
        <w:trPr>
          <w:trHeight w:val="257" w:hRule="atLeast"/>
        </w:trPr>
        <w:tc>
          <w:tcPr>
            <w:tcW w:w="13820" w:type="dxa"/>
            <w:gridSpan w:val="15"/>
            <w:tcBorders>
              <w:top w:val="single" w:color="000000" w:sz="8" w:space="0"/>
              <w:left w:val="nil"/>
              <w:bottom w:val="nil"/>
              <w:right w:val="nil"/>
            </w:tcBorders>
            <w:noWrap w:val="0"/>
            <w:tcMar>
              <w:top w:w="15" w:type="dxa"/>
              <w:left w:w="15" w:type="dxa"/>
              <w:right w:w="15" w:type="dxa"/>
            </w:tcMar>
            <w:vAlign w:val="center"/>
          </w:tcPr>
          <w:p w14:paraId="2BFAFF9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14:paraId="4A1B7949">
      <w:pPr>
        <w:rPr>
          <w:rFonts w:hint="eastAsia" w:ascii="仿宋_GB2312" w:hAnsi="仿宋_GB2312" w:eastAsia="仿宋_GB2312" w:cs="仿宋_GB2312"/>
          <w:sz w:val="32"/>
          <w:szCs w:val="32"/>
        </w:rPr>
      </w:pPr>
    </w:p>
    <w:p w14:paraId="3F01DB25">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5546" w:type="dxa"/>
        <w:tblInd w:w="0" w:type="dxa"/>
        <w:tblLayout w:type="fixed"/>
        <w:tblCellMar>
          <w:top w:w="0" w:type="dxa"/>
          <w:left w:w="0" w:type="dxa"/>
          <w:bottom w:w="0" w:type="dxa"/>
          <w:right w:w="0" w:type="dxa"/>
        </w:tblCellMar>
      </w:tblPr>
      <w:tblGrid>
        <w:gridCol w:w="1177"/>
        <w:gridCol w:w="2012"/>
        <w:gridCol w:w="90"/>
        <w:gridCol w:w="1115"/>
        <w:gridCol w:w="680"/>
        <w:gridCol w:w="979"/>
        <w:gridCol w:w="815"/>
        <w:gridCol w:w="571"/>
        <w:gridCol w:w="1224"/>
        <w:gridCol w:w="201"/>
        <w:gridCol w:w="1593"/>
        <w:gridCol w:w="132"/>
        <w:gridCol w:w="1382"/>
        <w:gridCol w:w="946"/>
        <w:gridCol w:w="965"/>
        <w:gridCol w:w="1664"/>
      </w:tblGrid>
      <w:tr w14:paraId="2FE50DAF">
        <w:tblPrEx>
          <w:tblCellMar>
            <w:top w:w="0" w:type="dxa"/>
            <w:left w:w="0" w:type="dxa"/>
            <w:bottom w:w="0" w:type="dxa"/>
            <w:right w:w="0" w:type="dxa"/>
          </w:tblCellMar>
        </w:tblPrEx>
        <w:trPr>
          <w:gridAfter w:val="1"/>
          <w:wAfter w:w="1664" w:type="dxa"/>
          <w:trHeight w:val="583" w:hRule="atLeast"/>
        </w:trPr>
        <w:tc>
          <w:tcPr>
            <w:tcW w:w="13882" w:type="dxa"/>
            <w:gridSpan w:val="15"/>
            <w:tcBorders>
              <w:top w:val="nil"/>
              <w:left w:val="nil"/>
              <w:bottom w:val="nil"/>
              <w:right w:val="nil"/>
            </w:tcBorders>
            <w:noWrap/>
            <w:tcMar>
              <w:top w:w="15" w:type="dxa"/>
              <w:left w:w="15" w:type="dxa"/>
              <w:right w:w="15" w:type="dxa"/>
            </w:tcMar>
            <w:vAlign w:val="center"/>
          </w:tcPr>
          <w:p w14:paraId="5CFA6E2C">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14:paraId="715F7D18">
        <w:tblPrEx>
          <w:tblCellMar>
            <w:top w:w="0" w:type="dxa"/>
            <w:left w:w="0" w:type="dxa"/>
            <w:bottom w:w="0" w:type="dxa"/>
            <w:right w:w="0" w:type="dxa"/>
          </w:tblCellMar>
        </w:tblPrEx>
        <w:trPr>
          <w:gridAfter w:val="2"/>
          <w:wAfter w:w="2629" w:type="dxa"/>
          <w:trHeight w:val="299" w:hRule="atLeast"/>
        </w:trPr>
        <w:tc>
          <w:tcPr>
            <w:tcW w:w="3189" w:type="dxa"/>
            <w:gridSpan w:val="2"/>
            <w:tcBorders>
              <w:top w:val="nil"/>
              <w:left w:val="nil"/>
              <w:bottom w:val="nil"/>
              <w:right w:val="nil"/>
            </w:tcBorders>
            <w:shd w:val="clear" w:color="auto" w:fill="FFFFFF"/>
            <w:noWrap/>
            <w:tcMar>
              <w:top w:w="15" w:type="dxa"/>
              <w:left w:w="15" w:type="dxa"/>
              <w:right w:w="15" w:type="dxa"/>
            </w:tcMar>
            <w:vAlign w:val="center"/>
          </w:tcPr>
          <w:p w14:paraId="5D0A9FC7">
            <w:pPr>
              <w:jc w:val="right"/>
              <w:rPr>
                <w:rFonts w:hint="eastAsia" w:ascii="宋体" w:hAnsi="宋体" w:cs="宋体"/>
                <w:color w:val="000000"/>
                <w:sz w:val="20"/>
                <w:szCs w:val="20"/>
              </w:rPr>
            </w:pPr>
          </w:p>
        </w:tc>
        <w:tc>
          <w:tcPr>
            <w:tcW w:w="90" w:type="dxa"/>
            <w:tcBorders>
              <w:top w:val="nil"/>
              <w:left w:val="nil"/>
              <w:bottom w:val="nil"/>
              <w:right w:val="nil"/>
            </w:tcBorders>
            <w:shd w:val="clear" w:color="auto" w:fill="FFFFFF"/>
            <w:noWrap/>
            <w:tcMar>
              <w:top w:w="15" w:type="dxa"/>
              <w:left w:w="15" w:type="dxa"/>
              <w:right w:w="15" w:type="dxa"/>
            </w:tcMar>
            <w:vAlign w:val="center"/>
          </w:tcPr>
          <w:p w14:paraId="7446FB8B">
            <w:pPr>
              <w:jc w:val="right"/>
              <w:rPr>
                <w:rFonts w:hint="eastAsia" w:ascii="宋体" w:hAnsi="宋体" w:cs="宋体"/>
                <w:color w:val="000000"/>
                <w:sz w:val="20"/>
                <w:szCs w:val="20"/>
              </w:rPr>
            </w:pPr>
          </w:p>
        </w:tc>
        <w:tc>
          <w:tcPr>
            <w:tcW w:w="1795" w:type="dxa"/>
            <w:gridSpan w:val="2"/>
            <w:tcBorders>
              <w:top w:val="nil"/>
              <w:left w:val="nil"/>
              <w:bottom w:val="nil"/>
              <w:right w:val="nil"/>
            </w:tcBorders>
            <w:shd w:val="clear" w:color="auto" w:fill="FFFFFF"/>
            <w:noWrap/>
            <w:tcMar>
              <w:top w:w="15" w:type="dxa"/>
              <w:left w:w="15" w:type="dxa"/>
              <w:right w:w="15" w:type="dxa"/>
            </w:tcMar>
            <w:vAlign w:val="center"/>
          </w:tcPr>
          <w:p w14:paraId="6E47C443">
            <w:pPr>
              <w:jc w:val="right"/>
              <w:rPr>
                <w:rFonts w:hint="eastAsia" w:ascii="宋体" w:hAnsi="宋体" w:cs="宋体"/>
                <w:color w:val="000000"/>
                <w:sz w:val="20"/>
                <w:szCs w:val="20"/>
              </w:rPr>
            </w:pPr>
          </w:p>
        </w:tc>
        <w:tc>
          <w:tcPr>
            <w:tcW w:w="1794" w:type="dxa"/>
            <w:gridSpan w:val="2"/>
            <w:tcBorders>
              <w:top w:val="nil"/>
              <w:left w:val="nil"/>
              <w:bottom w:val="nil"/>
              <w:right w:val="nil"/>
            </w:tcBorders>
            <w:shd w:val="clear" w:color="auto" w:fill="FFFFFF"/>
            <w:noWrap/>
            <w:tcMar>
              <w:top w:w="15" w:type="dxa"/>
              <w:left w:w="15" w:type="dxa"/>
              <w:right w:w="15" w:type="dxa"/>
            </w:tcMar>
            <w:vAlign w:val="center"/>
          </w:tcPr>
          <w:p w14:paraId="15DAFD76">
            <w:pPr>
              <w:jc w:val="right"/>
              <w:rPr>
                <w:rFonts w:hint="eastAsia" w:ascii="宋体" w:hAnsi="宋体" w:cs="宋体"/>
                <w:color w:val="000000"/>
                <w:sz w:val="20"/>
                <w:szCs w:val="20"/>
              </w:rPr>
            </w:pPr>
          </w:p>
        </w:tc>
        <w:tc>
          <w:tcPr>
            <w:tcW w:w="1795" w:type="dxa"/>
            <w:gridSpan w:val="2"/>
            <w:tcBorders>
              <w:top w:val="nil"/>
              <w:left w:val="nil"/>
              <w:bottom w:val="nil"/>
              <w:right w:val="nil"/>
            </w:tcBorders>
            <w:shd w:val="clear" w:color="auto" w:fill="FFFFFF"/>
            <w:noWrap/>
            <w:tcMar>
              <w:top w:w="15" w:type="dxa"/>
              <w:left w:w="15" w:type="dxa"/>
              <w:right w:w="15" w:type="dxa"/>
            </w:tcMar>
            <w:vAlign w:val="center"/>
          </w:tcPr>
          <w:p w14:paraId="7A689FF0">
            <w:pPr>
              <w:jc w:val="right"/>
              <w:rPr>
                <w:rFonts w:hint="eastAsia" w:ascii="宋体" w:hAnsi="宋体" w:cs="宋体"/>
                <w:color w:val="000000"/>
                <w:sz w:val="20"/>
                <w:szCs w:val="20"/>
              </w:rPr>
            </w:pPr>
          </w:p>
        </w:tc>
        <w:tc>
          <w:tcPr>
            <w:tcW w:w="1794" w:type="dxa"/>
            <w:gridSpan w:val="2"/>
            <w:tcBorders>
              <w:top w:val="nil"/>
              <w:left w:val="nil"/>
              <w:bottom w:val="nil"/>
              <w:right w:val="nil"/>
            </w:tcBorders>
            <w:shd w:val="clear" w:color="auto" w:fill="FFFFFF"/>
            <w:noWrap/>
            <w:tcMar>
              <w:top w:w="15" w:type="dxa"/>
              <w:left w:w="15" w:type="dxa"/>
              <w:right w:w="15" w:type="dxa"/>
            </w:tcMar>
            <w:vAlign w:val="center"/>
          </w:tcPr>
          <w:p w14:paraId="3EC33871">
            <w:pPr>
              <w:jc w:val="right"/>
              <w:rPr>
                <w:rFonts w:hint="eastAsia" w:ascii="宋体" w:hAnsi="宋体" w:cs="宋体"/>
                <w:color w:val="000000"/>
                <w:sz w:val="20"/>
                <w:szCs w:val="20"/>
              </w:rPr>
            </w:pPr>
          </w:p>
        </w:tc>
        <w:tc>
          <w:tcPr>
            <w:tcW w:w="2460" w:type="dxa"/>
            <w:gridSpan w:val="3"/>
            <w:tcBorders>
              <w:top w:val="nil"/>
              <w:left w:val="nil"/>
              <w:bottom w:val="nil"/>
              <w:right w:val="nil"/>
            </w:tcBorders>
            <w:shd w:val="clear" w:color="auto" w:fill="FFFFFF"/>
            <w:noWrap/>
            <w:tcMar>
              <w:top w:w="15" w:type="dxa"/>
              <w:left w:w="15" w:type="dxa"/>
              <w:right w:w="15" w:type="dxa"/>
            </w:tcMar>
            <w:vAlign w:val="center"/>
          </w:tcPr>
          <w:p w14:paraId="0D7CB205">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14:paraId="1DD33198">
        <w:tblPrEx>
          <w:tblCellMar>
            <w:top w:w="0" w:type="dxa"/>
            <w:left w:w="0" w:type="dxa"/>
            <w:bottom w:w="0" w:type="dxa"/>
            <w:right w:w="0" w:type="dxa"/>
          </w:tblCellMar>
        </w:tblPrEx>
        <w:trPr>
          <w:gridAfter w:val="2"/>
          <w:wAfter w:w="2629" w:type="dxa"/>
          <w:trHeight w:val="299" w:hRule="atLeast"/>
        </w:trPr>
        <w:tc>
          <w:tcPr>
            <w:tcW w:w="3189" w:type="dxa"/>
            <w:gridSpan w:val="2"/>
            <w:tcBorders>
              <w:top w:val="nil"/>
              <w:left w:val="nil"/>
              <w:bottom w:val="nil"/>
              <w:right w:val="nil"/>
            </w:tcBorders>
            <w:shd w:val="clear" w:color="auto" w:fill="FFFFFF"/>
            <w:noWrap/>
            <w:tcMar>
              <w:top w:w="15" w:type="dxa"/>
              <w:left w:w="15" w:type="dxa"/>
              <w:right w:w="15" w:type="dxa"/>
            </w:tcMar>
            <w:vAlign w:val="center"/>
          </w:tcPr>
          <w:p w14:paraId="201B0611">
            <w:pPr>
              <w:jc w:val="both"/>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罗山县医疗保障局</w:t>
            </w:r>
          </w:p>
        </w:tc>
        <w:tc>
          <w:tcPr>
            <w:tcW w:w="90" w:type="dxa"/>
            <w:tcBorders>
              <w:top w:val="nil"/>
              <w:left w:val="nil"/>
              <w:bottom w:val="nil"/>
              <w:right w:val="nil"/>
            </w:tcBorders>
            <w:shd w:val="clear" w:color="auto" w:fill="FFFFFF"/>
            <w:noWrap/>
            <w:tcMar>
              <w:top w:w="15" w:type="dxa"/>
              <w:left w:w="15" w:type="dxa"/>
              <w:right w:w="15" w:type="dxa"/>
            </w:tcMar>
            <w:vAlign w:val="center"/>
          </w:tcPr>
          <w:p w14:paraId="2A79943A">
            <w:pPr>
              <w:jc w:val="right"/>
              <w:rPr>
                <w:rFonts w:hint="eastAsia" w:ascii="宋体" w:hAnsi="宋体" w:cs="宋体"/>
                <w:color w:val="000000"/>
                <w:sz w:val="20"/>
                <w:szCs w:val="20"/>
              </w:rPr>
            </w:pPr>
          </w:p>
        </w:tc>
        <w:tc>
          <w:tcPr>
            <w:tcW w:w="1795" w:type="dxa"/>
            <w:gridSpan w:val="2"/>
            <w:tcBorders>
              <w:top w:val="nil"/>
              <w:left w:val="nil"/>
              <w:bottom w:val="nil"/>
              <w:right w:val="nil"/>
            </w:tcBorders>
            <w:shd w:val="clear" w:color="auto" w:fill="FFFFFF"/>
            <w:noWrap/>
            <w:tcMar>
              <w:top w:w="15" w:type="dxa"/>
              <w:left w:w="15" w:type="dxa"/>
              <w:right w:w="15" w:type="dxa"/>
            </w:tcMar>
            <w:vAlign w:val="center"/>
          </w:tcPr>
          <w:p w14:paraId="530DABB7">
            <w:pPr>
              <w:jc w:val="right"/>
              <w:rPr>
                <w:rFonts w:hint="eastAsia" w:ascii="宋体" w:hAnsi="宋体" w:cs="宋体"/>
                <w:color w:val="000000"/>
                <w:sz w:val="20"/>
                <w:szCs w:val="20"/>
              </w:rPr>
            </w:pPr>
          </w:p>
        </w:tc>
        <w:tc>
          <w:tcPr>
            <w:tcW w:w="1794" w:type="dxa"/>
            <w:gridSpan w:val="2"/>
            <w:tcBorders>
              <w:top w:val="nil"/>
              <w:left w:val="nil"/>
              <w:bottom w:val="nil"/>
              <w:right w:val="nil"/>
            </w:tcBorders>
            <w:shd w:val="clear" w:color="auto" w:fill="FFFFFF"/>
            <w:noWrap/>
            <w:tcMar>
              <w:top w:w="15" w:type="dxa"/>
              <w:left w:w="15" w:type="dxa"/>
              <w:right w:w="15" w:type="dxa"/>
            </w:tcMar>
            <w:vAlign w:val="center"/>
          </w:tcPr>
          <w:p w14:paraId="5C69EE6A">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2023年度</w:t>
            </w:r>
          </w:p>
        </w:tc>
        <w:tc>
          <w:tcPr>
            <w:tcW w:w="1795" w:type="dxa"/>
            <w:gridSpan w:val="2"/>
            <w:tcBorders>
              <w:top w:val="nil"/>
              <w:left w:val="nil"/>
              <w:bottom w:val="nil"/>
              <w:right w:val="nil"/>
            </w:tcBorders>
            <w:shd w:val="clear" w:color="auto" w:fill="FFFFFF"/>
            <w:noWrap/>
            <w:tcMar>
              <w:top w:w="15" w:type="dxa"/>
              <w:left w:w="15" w:type="dxa"/>
              <w:right w:w="15" w:type="dxa"/>
            </w:tcMar>
            <w:vAlign w:val="center"/>
          </w:tcPr>
          <w:p w14:paraId="0C9E272E">
            <w:pPr>
              <w:jc w:val="right"/>
              <w:rPr>
                <w:rFonts w:hint="eastAsia" w:ascii="宋体" w:hAnsi="宋体" w:cs="宋体"/>
                <w:color w:val="000000"/>
                <w:sz w:val="20"/>
                <w:szCs w:val="20"/>
              </w:rPr>
            </w:pPr>
          </w:p>
        </w:tc>
        <w:tc>
          <w:tcPr>
            <w:tcW w:w="1794" w:type="dxa"/>
            <w:gridSpan w:val="2"/>
            <w:tcBorders>
              <w:top w:val="nil"/>
              <w:left w:val="nil"/>
              <w:bottom w:val="nil"/>
              <w:right w:val="nil"/>
            </w:tcBorders>
            <w:shd w:val="clear" w:color="auto" w:fill="FFFFFF"/>
            <w:noWrap/>
            <w:tcMar>
              <w:top w:w="15" w:type="dxa"/>
              <w:left w:w="15" w:type="dxa"/>
              <w:right w:w="15" w:type="dxa"/>
            </w:tcMar>
            <w:vAlign w:val="center"/>
          </w:tcPr>
          <w:p w14:paraId="6E7E686F">
            <w:pPr>
              <w:jc w:val="right"/>
              <w:rPr>
                <w:rFonts w:hint="eastAsia" w:ascii="宋体" w:hAnsi="宋体" w:cs="宋体"/>
                <w:color w:val="000000"/>
                <w:sz w:val="20"/>
                <w:szCs w:val="20"/>
              </w:rPr>
            </w:pPr>
          </w:p>
        </w:tc>
        <w:tc>
          <w:tcPr>
            <w:tcW w:w="2460" w:type="dxa"/>
            <w:gridSpan w:val="3"/>
            <w:tcBorders>
              <w:top w:val="nil"/>
              <w:left w:val="nil"/>
              <w:bottom w:val="nil"/>
              <w:right w:val="nil"/>
            </w:tcBorders>
            <w:shd w:val="clear" w:color="auto" w:fill="FFFFFF"/>
            <w:noWrap/>
            <w:tcMar>
              <w:top w:w="15" w:type="dxa"/>
              <w:left w:w="15" w:type="dxa"/>
              <w:right w:w="15" w:type="dxa"/>
            </w:tcMar>
            <w:vAlign w:val="center"/>
          </w:tcPr>
          <w:p w14:paraId="0F9EBA07">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15816896">
        <w:tblPrEx>
          <w:tblCellMar>
            <w:top w:w="0" w:type="dxa"/>
            <w:left w:w="0" w:type="dxa"/>
            <w:bottom w:w="0" w:type="dxa"/>
            <w:right w:w="0" w:type="dxa"/>
          </w:tblCellMar>
        </w:tblPrEx>
        <w:trPr>
          <w:gridAfter w:val="1"/>
          <w:wAfter w:w="1664" w:type="dxa"/>
          <w:trHeight w:val="354" w:hRule="atLeast"/>
        </w:trPr>
        <w:tc>
          <w:tcPr>
            <w:tcW w:w="4394" w:type="dxa"/>
            <w:gridSpan w:val="4"/>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55EFAC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65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09D4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386"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C09F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42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CDD4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72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DAA5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382"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805D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911" w:type="dxa"/>
            <w:gridSpan w:val="2"/>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636020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14:paraId="587027E6">
        <w:tblPrEx>
          <w:tblCellMar>
            <w:top w:w="0" w:type="dxa"/>
            <w:left w:w="0" w:type="dxa"/>
            <w:bottom w:w="0" w:type="dxa"/>
            <w:right w:w="0" w:type="dxa"/>
          </w:tblCellMar>
        </w:tblPrEx>
        <w:trPr>
          <w:gridAfter w:val="1"/>
          <w:wAfter w:w="1664" w:type="dxa"/>
          <w:trHeight w:val="354" w:hRule="atLeast"/>
        </w:trPr>
        <w:tc>
          <w:tcPr>
            <w:tcW w:w="1177" w:type="dxa"/>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0E1E3A73">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14:paraId="2A9DD7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321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E704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6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4A1019">
            <w:pPr>
              <w:jc w:val="center"/>
              <w:rPr>
                <w:rFonts w:hint="eastAsia" w:ascii="宋体" w:hAnsi="宋体" w:cs="宋体"/>
                <w:color w:val="000000"/>
                <w:sz w:val="20"/>
                <w:szCs w:val="20"/>
              </w:rPr>
            </w:pPr>
          </w:p>
        </w:tc>
        <w:tc>
          <w:tcPr>
            <w:tcW w:w="138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03699B">
            <w:pPr>
              <w:jc w:val="center"/>
              <w:rPr>
                <w:rFonts w:hint="eastAsia" w:ascii="宋体" w:hAnsi="宋体" w:cs="宋体"/>
                <w:color w:val="000000"/>
                <w:sz w:val="20"/>
                <w:szCs w:val="20"/>
              </w:rPr>
            </w:pPr>
          </w:p>
        </w:tc>
        <w:tc>
          <w:tcPr>
            <w:tcW w:w="142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94ECDD">
            <w:pPr>
              <w:jc w:val="center"/>
              <w:rPr>
                <w:rFonts w:hint="eastAsia" w:ascii="宋体" w:hAnsi="宋体" w:cs="宋体"/>
                <w:color w:val="000000"/>
                <w:sz w:val="20"/>
                <w:szCs w:val="20"/>
              </w:rPr>
            </w:pPr>
          </w:p>
        </w:tc>
        <w:tc>
          <w:tcPr>
            <w:tcW w:w="172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0418C0">
            <w:pPr>
              <w:jc w:val="center"/>
              <w:rPr>
                <w:rFonts w:hint="eastAsia" w:ascii="宋体" w:hAnsi="宋体" w:cs="宋体"/>
                <w:color w:val="000000"/>
                <w:sz w:val="20"/>
                <w:szCs w:val="20"/>
              </w:rPr>
            </w:pPr>
          </w:p>
        </w:tc>
        <w:tc>
          <w:tcPr>
            <w:tcW w:w="1382"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9F55D1">
            <w:pPr>
              <w:jc w:val="center"/>
              <w:rPr>
                <w:rFonts w:hint="eastAsia" w:ascii="宋体" w:hAnsi="宋体" w:cs="宋体"/>
                <w:color w:val="000000"/>
                <w:sz w:val="20"/>
                <w:szCs w:val="20"/>
              </w:rPr>
            </w:pPr>
          </w:p>
        </w:tc>
        <w:tc>
          <w:tcPr>
            <w:tcW w:w="1911" w:type="dxa"/>
            <w:gridSpan w:val="2"/>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503A1D24">
            <w:pPr>
              <w:jc w:val="center"/>
              <w:rPr>
                <w:rFonts w:hint="eastAsia" w:ascii="宋体" w:hAnsi="宋体" w:cs="宋体"/>
                <w:color w:val="000000"/>
                <w:sz w:val="20"/>
                <w:szCs w:val="20"/>
              </w:rPr>
            </w:pPr>
          </w:p>
        </w:tc>
      </w:tr>
      <w:tr w14:paraId="4091431C">
        <w:tblPrEx>
          <w:tblCellMar>
            <w:top w:w="0" w:type="dxa"/>
            <w:left w:w="0" w:type="dxa"/>
            <w:bottom w:w="0" w:type="dxa"/>
            <w:right w:w="0" w:type="dxa"/>
          </w:tblCellMar>
        </w:tblPrEx>
        <w:trPr>
          <w:gridAfter w:val="1"/>
          <w:wAfter w:w="1664" w:type="dxa"/>
          <w:trHeight w:val="354" w:hRule="atLeast"/>
        </w:trPr>
        <w:tc>
          <w:tcPr>
            <w:tcW w:w="1177" w:type="dxa"/>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69A57F9B">
            <w:pPr>
              <w:jc w:val="center"/>
              <w:rPr>
                <w:rFonts w:hint="eastAsia" w:ascii="宋体" w:hAnsi="宋体" w:cs="宋体"/>
                <w:color w:val="000000"/>
                <w:sz w:val="20"/>
                <w:szCs w:val="20"/>
              </w:rPr>
            </w:pPr>
          </w:p>
        </w:tc>
        <w:tc>
          <w:tcPr>
            <w:tcW w:w="321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D0C66B">
            <w:pPr>
              <w:jc w:val="center"/>
              <w:rPr>
                <w:rFonts w:hint="eastAsia" w:ascii="宋体" w:hAnsi="宋体" w:cs="宋体"/>
                <w:color w:val="000000"/>
                <w:sz w:val="20"/>
                <w:szCs w:val="20"/>
              </w:rPr>
            </w:pPr>
          </w:p>
        </w:tc>
        <w:tc>
          <w:tcPr>
            <w:tcW w:w="16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92A8C6">
            <w:pPr>
              <w:jc w:val="center"/>
              <w:rPr>
                <w:rFonts w:hint="eastAsia" w:ascii="宋体" w:hAnsi="宋体" w:cs="宋体"/>
                <w:color w:val="000000"/>
                <w:sz w:val="20"/>
                <w:szCs w:val="20"/>
              </w:rPr>
            </w:pPr>
          </w:p>
        </w:tc>
        <w:tc>
          <w:tcPr>
            <w:tcW w:w="138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D712A7">
            <w:pPr>
              <w:jc w:val="center"/>
              <w:rPr>
                <w:rFonts w:hint="eastAsia" w:ascii="宋体" w:hAnsi="宋体" w:cs="宋体"/>
                <w:color w:val="000000"/>
                <w:sz w:val="20"/>
                <w:szCs w:val="20"/>
              </w:rPr>
            </w:pPr>
          </w:p>
        </w:tc>
        <w:tc>
          <w:tcPr>
            <w:tcW w:w="142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3BAF90">
            <w:pPr>
              <w:jc w:val="center"/>
              <w:rPr>
                <w:rFonts w:hint="eastAsia" w:ascii="宋体" w:hAnsi="宋体" w:cs="宋体"/>
                <w:color w:val="000000"/>
                <w:sz w:val="20"/>
                <w:szCs w:val="20"/>
              </w:rPr>
            </w:pPr>
          </w:p>
        </w:tc>
        <w:tc>
          <w:tcPr>
            <w:tcW w:w="172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0D56F3">
            <w:pPr>
              <w:jc w:val="center"/>
              <w:rPr>
                <w:rFonts w:hint="eastAsia" w:ascii="宋体" w:hAnsi="宋体" w:cs="宋体"/>
                <w:color w:val="000000"/>
                <w:sz w:val="20"/>
                <w:szCs w:val="20"/>
              </w:rPr>
            </w:pPr>
          </w:p>
        </w:tc>
        <w:tc>
          <w:tcPr>
            <w:tcW w:w="1382"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E2866F">
            <w:pPr>
              <w:jc w:val="center"/>
              <w:rPr>
                <w:rFonts w:hint="eastAsia" w:ascii="宋体" w:hAnsi="宋体" w:cs="宋体"/>
                <w:color w:val="000000"/>
                <w:sz w:val="20"/>
                <w:szCs w:val="20"/>
              </w:rPr>
            </w:pPr>
          </w:p>
        </w:tc>
        <w:tc>
          <w:tcPr>
            <w:tcW w:w="1911" w:type="dxa"/>
            <w:gridSpan w:val="2"/>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218EC8DB">
            <w:pPr>
              <w:jc w:val="center"/>
              <w:rPr>
                <w:rFonts w:hint="eastAsia" w:ascii="宋体" w:hAnsi="宋体" w:cs="宋体"/>
                <w:color w:val="000000"/>
                <w:sz w:val="20"/>
                <w:szCs w:val="20"/>
              </w:rPr>
            </w:pPr>
          </w:p>
        </w:tc>
      </w:tr>
      <w:tr w14:paraId="3518C0B7">
        <w:tblPrEx>
          <w:tblCellMar>
            <w:top w:w="0" w:type="dxa"/>
            <w:left w:w="0" w:type="dxa"/>
            <w:bottom w:w="0" w:type="dxa"/>
            <w:right w:w="0" w:type="dxa"/>
          </w:tblCellMar>
        </w:tblPrEx>
        <w:trPr>
          <w:trHeight w:val="338" w:hRule="atLeast"/>
        </w:trPr>
        <w:tc>
          <w:tcPr>
            <w:tcW w:w="4394"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C0C15B5">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栏次</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86A4CD">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1</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8A32A4">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164BD5">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3</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F05A99">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4</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FCFCAD">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5</w:t>
            </w:r>
          </w:p>
        </w:tc>
        <w:tc>
          <w:tcPr>
            <w:tcW w:w="1911"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64D97E5">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6</w:t>
            </w:r>
          </w:p>
        </w:tc>
        <w:tc>
          <w:tcPr>
            <w:tcW w:w="166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9A81CD8">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7</w:t>
            </w:r>
          </w:p>
        </w:tc>
      </w:tr>
      <w:tr w14:paraId="15FDB5F4">
        <w:tblPrEx>
          <w:tblCellMar>
            <w:top w:w="0" w:type="dxa"/>
            <w:left w:w="0" w:type="dxa"/>
            <w:bottom w:w="0" w:type="dxa"/>
            <w:right w:w="0" w:type="dxa"/>
          </w:tblCellMar>
        </w:tblPrEx>
        <w:trPr>
          <w:trHeight w:val="338" w:hRule="atLeast"/>
        </w:trPr>
        <w:tc>
          <w:tcPr>
            <w:tcW w:w="4394"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6BDA6DB">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合计</w:t>
            </w:r>
          </w:p>
        </w:tc>
        <w:tc>
          <w:tcPr>
            <w:tcW w:w="16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3CDF1">
            <w:pPr>
              <w:jc w:val="right"/>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3378.55</w:t>
            </w:r>
          </w:p>
        </w:tc>
        <w:tc>
          <w:tcPr>
            <w:tcW w:w="13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A59EB1">
            <w:pPr>
              <w:jc w:val="right"/>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3378.55</w:t>
            </w:r>
          </w:p>
        </w:tc>
        <w:tc>
          <w:tcPr>
            <w:tcW w:w="14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2742F2">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7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B71430">
            <w:pPr>
              <w:jc w:val="right"/>
              <w:rPr>
                <w:rFonts w:hint="eastAsia"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DBEDD">
            <w:pPr>
              <w:jc w:val="right"/>
              <w:rPr>
                <w:rFonts w:hint="eastAsia"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9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33E9C26">
            <w:pPr>
              <w:jc w:val="right"/>
              <w:rPr>
                <w:rFonts w:hint="eastAsia"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F62C85E">
            <w:pPr>
              <w:jc w:val="right"/>
              <w:rPr>
                <w:rFonts w:hint="eastAsia"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1464D95C">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14:paraId="22B4BA63">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201</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DA6523">
            <w:pPr>
              <w:keepNext w:val="0"/>
              <w:keepLines w:val="0"/>
              <w:widowControl/>
              <w:suppressLineNumbers w:val="0"/>
              <w:tabs>
                <w:tab w:val="left" w:pos="632"/>
              </w:tabs>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ab/>
            </w:r>
            <w:r>
              <w:rPr>
                <w:rFonts w:hint="eastAsia" w:ascii="宋体" w:hAnsi="宋体" w:eastAsia="宋体" w:cs="宋体"/>
                <w:b w:val="0"/>
                <w:bCs w:val="0"/>
                <w:i w:val="0"/>
                <w:iCs w:val="0"/>
                <w:color w:val="000000"/>
                <w:kern w:val="2"/>
                <w:sz w:val="18"/>
                <w:szCs w:val="18"/>
                <w:u w:val="none"/>
                <w:lang w:val="en-US" w:eastAsia="zh-CN" w:bidi="ar-SA"/>
              </w:rPr>
              <w:t>一般公共服务支出</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6DF3D">
            <w:pPr>
              <w:jc w:val="right"/>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931.68</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02A4D">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931.68</w:t>
            </w:r>
          </w:p>
        </w:tc>
        <w:tc>
          <w:tcPr>
            <w:tcW w:w="14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F167F">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7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CCBA8">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4FD40A">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9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40814EF">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10B7CC4">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3C678DDD">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14:paraId="25C2A9E9">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20103</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7A464F">
            <w:pPr>
              <w:keepNext w:val="0"/>
              <w:keepLines w:val="0"/>
              <w:widowControl/>
              <w:suppressLineNumbers w:val="0"/>
              <w:tabs>
                <w:tab w:val="left" w:pos="632"/>
              </w:tabs>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政府办公厅（室）及相关机构事务</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A388">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5</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42C8">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5</w:t>
            </w:r>
          </w:p>
        </w:tc>
        <w:tc>
          <w:tcPr>
            <w:tcW w:w="14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43524">
            <w:pPr>
              <w:jc w:val="right"/>
              <w:rPr>
                <w:rFonts w:hint="eastAsia" w:ascii="宋体" w:hAnsi="宋体" w:cs="宋体"/>
                <w:color w:val="000000"/>
                <w:kern w:val="2"/>
                <w:sz w:val="20"/>
                <w:szCs w:val="20"/>
                <w:lang w:val="en-US" w:eastAsia="zh-CN" w:bidi="ar-SA"/>
              </w:rPr>
            </w:pPr>
          </w:p>
        </w:tc>
        <w:tc>
          <w:tcPr>
            <w:tcW w:w="17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F361C">
            <w:pPr>
              <w:jc w:val="right"/>
              <w:rPr>
                <w:rFonts w:hint="eastAsia" w:ascii="宋体" w:hAnsi="宋体" w:cs="宋体"/>
                <w:color w:val="000000"/>
                <w:kern w:val="2"/>
                <w:sz w:val="20"/>
                <w:szCs w:val="20"/>
                <w:lang w:val="en-US" w:eastAsia="zh-CN" w:bidi="ar-SA"/>
              </w:rP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28F188">
            <w:pPr>
              <w:jc w:val="right"/>
              <w:rPr>
                <w:rFonts w:hint="eastAsia" w:ascii="宋体" w:hAnsi="宋体" w:cs="宋体"/>
                <w:color w:val="000000"/>
                <w:kern w:val="2"/>
                <w:sz w:val="20"/>
                <w:szCs w:val="20"/>
                <w:lang w:val="en-US" w:eastAsia="zh-CN" w:bidi="ar-SA"/>
              </w:rPr>
            </w:pPr>
          </w:p>
        </w:tc>
        <w:tc>
          <w:tcPr>
            <w:tcW w:w="19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6C43E66">
            <w:pPr>
              <w:jc w:val="right"/>
              <w:rPr>
                <w:rFonts w:hint="eastAsia" w:ascii="宋体" w:hAnsi="宋体" w:cs="宋体"/>
                <w:color w:val="000000"/>
                <w:kern w:val="2"/>
                <w:sz w:val="20"/>
                <w:szCs w:val="20"/>
                <w:lang w:val="en-US" w:eastAsia="zh-CN" w:bidi="ar-SA"/>
              </w:rPr>
            </w:pP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08156EC">
            <w:pPr>
              <w:jc w:val="right"/>
              <w:rPr>
                <w:rFonts w:hint="eastAsia" w:ascii="宋体" w:hAnsi="宋体" w:cs="宋体"/>
                <w:color w:val="000000"/>
                <w:kern w:val="2"/>
                <w:sz w:val="20"/>
                <w:szCs w:val="20"/>
                <w:lang w:val="en-US" w:eastAsia="zh-CN" w:bidi="ar-SA"/>
              </w:rPr>
            </w:pPr>
          </w:p>
        </w:tc>
      </w:tr>
      <w:tr w14:paraId="2321E079">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14:paraId="7AD66BF5">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2010399</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88E652">
            <w:pPr>
              <w:keepNext w:val="0"/>
              <w:keepLines w:val="0"/>
              <w:widowControl/>
              <w:suppressLineNumbers w:val="0"/>
              <w:tabs>
                <w:tab w:val="left" w:pos="758"/>
              </w:tabs>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cs="宋体"/>
                <w:b w:val="0"/>
                <w:bCs w:val="0"/>
                <w:i w:val="0"/>
                <w:iCs w:val="0"/>
                <w:color w:val="000000"/>
                <w:kern w:val="2"/>
                <w:sz w:val="18"/>
                <w:szCs w:val="18"/>
                <w:u w:val="none"/>
                <w:lang w:val="en-US" w:eastAsia="zh-CN" w:bidi="ar-SA"/>
              </w:rPr>
              <w:t>其他政府办公厅（室）及相关机构事务支出</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604">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5</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1E1E7">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5</w:t>
            </w:r>
          </w:p>
        </w:tc>
        <w:tc>
          <w:tcPr>
            <w:tcW w:w="14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A3E4F">
            <w:pPr>
              <w:jc w:val="right"/>
              <w:rPr>
                <w:rFonts w:hint="eastAsia" w:ascii="宋体" w:hAnsi="宋体" w:cs="宋体"/>
                <w:color w:val="000000"/>
                <w:kern w:val="2"/>
                <w:sz w:val="20"/>
                <w:szCs w:val="20"/>
                <w:lang w:val="en-US" w:eastAsia="zh-CN" w:bidi="ar-SA"/>
              </w:rPr>
            </w:pPr>
          </w:p>
        </w:tc>
        <w:tc>
          <w:tcPr>
            <w:tcW w:w="17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9A46E8">
            <w:pPr>
              <w:jc w:val="right"/>
              <w:rPr>
                <w:rFonts w:hint="eastAsia" w:ascii="宋体" w:hAnsi="宋体" w:cs="宋体"/>
                <w:color w:val="000000"/>
                <w:kern w:val="2"/>
                <w:sz w:val="20"/>
                <w:szCs w:val="20"/>
                <w:lang w:val="en-US" w:eastAsia="zh-CN" w:bidi="ar-SA"/>
              </w:rP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F7B97B">
            <w:pPr>
              <w:jc w:val="right"/>
              <w:rPr>
                <w:rFonts w:hint="eastAsia" w:ascii="宋体" w:hAnsi="宋体" w:cs="宋体"/>
                <w:color w:val="000000"/>
                <w:kern w:val="2"/>
                <w:sz w:val="20"/>
                <w:szCs w:val="20"/>
                <w:lang w:val="en-US" w:eastAsia="zh-CN" w:bidi="ar-SA"/>
              </w:rPr>
            </w:pPr>
          </w:p>
        </w:tc>
        <w:tc>
          <w:tcPr>
            <w:tcW w:w="19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A9CB226">
            <w:pPr>
              <w:jc w:val="right"/>
              <w:rPr>
                <w:rFonts w:hint="eastAsia" w:ascii="宋体" w:hAnsi="宋体" w:cs="宋体"/>
                <w:color w:val="000000"/>
                <w:kern w:val="2"/>
                <w:sz w:val="20"/>
                <w:szCs w:val="20"/>
                <w:lang w:val="en-US" w:eastAsia="zh-CN" w:bidi="ar-SA"/>
              </w:rPr>
            </w:pP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D899F5F">
            <w:pPr>
              <w:jc w:val="right"/>
              <w:rPr>
                <w:rFonts w:hint="eastAsia" w:ascii="宋体" w:hAnsi="宋体" w:cs="宋体"/>
                <w:color w:val="000000"/>
                <w:kern w:val="2"/>
                <w:sz w:val="20"/>
                <w:szCs w:val="20"/>
                <w:lang w:val="en-US" w:eastAsia="zh-CN" w:bidi="ar-SA"/>
              </w:rPr>
            </w:pPr>
          </w:p>
        </w:tc>
      </w:tr>
      <w:tr w14:paraId="7B1AC556">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14:paraId="209B2A19">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20106</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47E441">
            <w:pPr>
              <w:keepNext w:val="0"/>
              <w:keepLines w:val="0"/>
              <w:widowControl/>
              <w:suppressLineNumbers w:val="0"/>
              <w:tabs>
                <w:tab w:val="left" w:pos="632"/>
              </w:tabs>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财政事务</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A049">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3.6</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1174">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3.6</w:t>
            </w:r>
          </w:p>
        </w:tc>
        <w:tc>
          <w:tcPr>
            <w:tcW w:w="14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E0950E">
            <w:pPr>
              <w:jc w:val="right"/>
              <w:rPr>
                <w:rFonts w:hint="eastAsia" w:ascii="宋体" w:hAnsi="宋体" w:cs="宋体"/>
                <w:color w:val="000000"/>
                <w:kern w:val="2"/>
                <w:sz w:val="20"/>
                <w:szCs w:val="20"/>
                <w:lang w:val="en-US" w:eastAsia="zh-CN" w:bidi="ar-SA"/>
              </w:rPr>
            </w:pPr>
          </w:p>
        </w:tc>
        <w:tc>
          <w:tcPr>
            <w:tcW w:w="17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6DF57F">
            <w:pPr>
              <w:jc w:val="right"/>
              <w:rPr>
                <w:rFonts w:hint="eastAsia" w:ascii="宋体" w:hAnsi="宋体" w:cs="宋体"/>
                <w:color w:val="000000"/>
                <w:kern w:val="2"/>
                <w:sz w:val="20"/>
                <w:szCs w:val="20"/>
                <w:lang w:val="en-US" w:eastAsia="zh-CN" w:bidi="ar-SA"/>
              </w:rP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4515D9">
            <w:pPr>
              <w:jc w:val="right"/>
              <w:rPr>
                <w:rFonts w:hint="eastAsia" w:ascii="宋体" w:hAnsi="宋体" w:cs="宋体"/>
                <w:color w:val="000000"/>
                <w:kern w:val="2"/>
                <w:sz w:val="20"/>
                <w:szCs w:val="20"/>
                <w:lang w:val="en-US" w:eastAsia="zh-CN" w:bidi="ar-SA"/>
              </w:rPr>
            </w:pPr>
          </w:p>
        </w:tc>
        <w:tc>
          <w:tcPr>
            <w:tcW w:w="19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AEA2F4F">
            <w:pPr>
              <w:jc w:val="right"/>
              <w:rPr>
                <w:rFonts w:hint="eastAsia" w:ascii="宋体" w:hAnsi="宋体" w:cs="宋体"/>
                <w:color w:val="000000"/>
                <w:kern w:val="2"/>
                <w:sz w:val="20"/>
                <w:szCs w:val="20"/>
                <w:lang w:val="en-US" w:eastAsia="zh-CN" w:bidi="ar-SA"/>
              </w:rPr>
            </w:pP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5037627">
            <w:pPr>
              <w:jc w:val="right"/>
              <w:rPr>
                <w:rFonts w:hint="eastAsia" w:ascii="宋体" w:hAnsi="宋体" w:cs="宋体"/>
                <w:color w:val="000000"/>
                <w:kern w:val="2"/>
                <w:sz w:val="20"/>
                <w:szCs w:val="20"/>
                <w:lang w:val="en-US" w:eastAsia="zh-CN" w:bidi="ar-SA"/>
              </w:rPr>
            </w:pPr>
          </w:p>
        </w:tc>
      </w:tr>
      <w:tr w14:paraId="0244699D">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14:paraId="197EF7CB">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2010601</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F5C9C7">
            <w:pPr>
              <w:keepNext w:val="0"/>
              <w:keepLines w:val="0"/>
              <w:widowControl/>
              <w:suppressLineNumbers w:val="0"/>
              <w:tabs>
                <w:tab w:val="left" w:pos="632"/>
              </w:tabs>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财政运行</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3CDD0">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3.6</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E442">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3.6</w:t>
            </w:r>
          </w:p>
        </w:tc>
        <w:tc>
          <w:tcPr>
            <w:tcW w:w="14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4D8EB">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7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72C27">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B109B">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9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2B7F171">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E07E976">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0C3C1E90">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14:paraId="447FE9E7">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20199</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2AEE83">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其他一般公共服务支出</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DA2B8">
            <w:pPr>
              <w:jc w:val="right"/>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923.09</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2A3C">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923.09</w:t>
            </w:r>
          </w:p>
        </w:tc>
        <w:tc>
          <w:tcPr>
            <w:tcW w:w="14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7849CC">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7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F1D3EF">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786CA9">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9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5ADA0A7">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53BC01A">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57F7BFBC">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14:paraId="1FF6CA4B">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2019999</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29B5D5">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其他一般公共服务支出</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C91B5">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923.09</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9998B">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923.09</w:t>
            </w:r>
          </w:p>
        </w:tc>
        <w:tc>
          <w:tcPr>
            <w:tcW w:w="14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A16A82">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7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7AC61">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33A1D6">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9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DB5776E">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0F4F7C7">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1199EEBF">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14:paraId="24B77CE1">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6AD3B9">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社会保障和就业支出</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E8D7F">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38.95</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7AEAC">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38.95</w:t>
            </w:r>
          </w:p>
        </w:tc>
        <w:tc>
          <w:tcPr>
            <w:tcW w:w="14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DF3141">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7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A139B">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5D9EB8">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9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B08E549">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0227B6C">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1F52B326">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14:paraId="6BD1C2B3">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20805</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ABFBFC">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行政事业单位养老支出</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66D23">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38.01</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C261">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38.01</w:t>
            </w:r>
          </w:p>
        </w:tc>
        <w:tc>
          <w:tcPr>
            <w:tcW w:w="14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DA3470">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7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CF8017">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0E5D5">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9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C4B4FD0">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EFE30CA">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24F8A302">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14:paraId="31B53228">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2080505</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BF66C7">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机关事业单位基本养老保险缴费支出</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614BC">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38.01</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29800">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38.01</w:t>
            </w:r>
          </w:p>
        </w:tc>
        <w:tc>
          <w:tcPr>
            <w:tcW w:w="14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610E2">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7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97B443">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97AA8">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9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8B79C48">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85F1D6F">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595D8389">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14:paraId="6C11AF5D">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20899</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7F5AC4">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其他社会保障和就业支出</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3E583">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0.94</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130F0">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0.94</w:t>
            </w:r>
          </w:p>
        </w:tc>
        <w:tc>
          <w:tcPr>
            <w:tcW w:w="14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8FBA55">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7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1CD0D">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E7E325">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9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97D32F6">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8FBDA13">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1600C265">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14:paraId="09722905">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2089999</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D321BD">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其他社会保障和就业支出</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464F2">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0.94</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08775">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0.94</w:t>
            </w:r>
          </w:p>
        </w:tc>
        <w:tc>
          <w:tcPr>
            <w:tcW w:w="14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A62884">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7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4445DE">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7E006C">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9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FBED7AC">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81C7B0A">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17F3D16F">
        <w:tblPrEx>
          <w:tblCellMar>
            <w:top w:w="0" w:type="dxa"/>
            <w:left w:w="0" w:type="dxa"/>
            <w:bottom w:w="0" w:type="dxa"/>
            <w:right w:w="0" w:type="dxa"/>
          </w:tblCellMar>
        </w:tblPrEx>
        <w:trPr>
          <w:trHeight w:val="328" w:hRule="atLeast"/>
        </w:trPr>
        <w:tc>
          <w:tcPr>
            <w:tcW w:w="1177"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14:paraId="64A30E56">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E6E82C">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卫生健康支出</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AB6FE">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2378.83</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2F98E">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2378.83</w:t>
            </w:r>
          </w:p>
        </w:tc>
        <w:tc>
          <w:tcPr>
            <w:tcW w:w="14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C6BF73">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7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2E92A">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558457">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9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13EA985">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1842DE9">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5A1DFD40">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14:paraId="4146B4B2">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21011</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391E39">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行政事业单位医疗</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D61D1">
            <w:pPr>
              <w:jc w:val="right"/>
              <w:rPr>
                <w:rFonts w:hint="default" w:ascii="宋体" w:hAnsi="宋体" w:eastAsia="宋体" w:cs="宋体"/>
                <w:b w:val="0"/>
                <w:bCs w:val="0"/>
                <w:color w:val="auto"/>
                <w:kern w:val="2"/>
                <w:sz w:val="20"/>
                <w:szCs w:val="20"/>
                <w:lang w:val="en-US" w:eastAsia="zh-CN" w:bidi="ar-SA"/>
              </w:rPr>
            </w:pPr>
            <w:r>
              <w:rPr>
                <w:rFonts w:hint="eastAsia" w:ascii="宋体" w:hAnsi="宋体" w:cs="宋体"/>
                <w:b w:val="0"/>
                <w:bCs w:val="0"/>
                <w:color w:val="auto"/>
                <w:kern w:val="2"/>
                <w:sz w:val="20"/>
                <w:szCs w:val="20"/>
                <w:lang w:val="en-US" w:eastAsia="zh-CN" w:bidi="ar-SA"/>
              </w:rPr>
              <w:t>43.69</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C641">
            <w:pPr>
              <w:jc w:val="right"/>
              <w:rPr>
                <w:rFonts w:hint="default" w:ascii="宋体" w:hAnsi="宋体" w:eastAsia="宋体" w:cs="宋体"/>
                <w:b w:val="0"/>
                <w:bCs w:val="0"/>
                <w:color w:val="auto"/>
                <w:kern w:val="2"/>
                <w:sz w:val="20"/>
                <w:szCs w:val="20"/>
                <w:lang w:val="en-US" w:eastAsia="zh-CN" w:bidi="ar-SA"/>
              </w:rPr>
            </w:pPr>
            <w:r>
              <w:rPr>
                <w:rFonts w:hint="eastAsia" w:ascii="宋体" w:hAnsi="宋体" w:cs="宋体"/>
                <w:b w:val="0"/>
                <w:bCs w:val="0"/>
                <w:color w:val="auto"/>
                <w:kern w:val="2"/>
                <w:sz w:val="20"/>
                <w:szCs w:val="20"/>
                <w:lang w:val="en-US" w:eastAsia="zh-CN" w:bidi="ar-SA"/>
              </w:rPr>
              <w:t>43.69</w:t>
            </w:r>
          </w:p>
        </w:tc>
        <w:tc>
          <w:tcPr>
            <w:tcW w:w="14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F3B54F">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7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C65FD">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6F712A">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9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BC37776">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011FB30">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6C8D7CBE">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14:paraId="657E1FAE">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2101101</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5CF1CF">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 xml:space="preserve">  行政单位医疗</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4792">
            <w:pPr>
              <w:jc w:val="right"/>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kern w:val="2"/>
                <w:sz w:val="20"/>
                <w:szCs w:val="20"/>
                <w:lang w:val="en-US" w:eastAsia="zh-CN" w:bidi="ar-SA"/>
              </w:rPr>
              <w:t>3.6</w:t>
            </w:r>
            <w:r>
              <w:rPr>
                <w:rFonts w:hint="eastAsia" w:ascii="宋体" w:hAnsi="宋体" w:cs="宋体"/>
                <w:b w:val="0"/>
                <w:bCs w:val="0"/>
                <w:color w:val="auto"/>
                <w:kern w:val="2"/>
                <w:sz w:val="20"/>
                <w:szCs w:val="20"/>
                <w:lang w:val="en-US" w:eastAsia="zh-CN" w:bidi="ar-SA"/>
              </w:rPr>
              <w:t>7</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FF80">
            <w:pPr>
              <w:jc w:val="right"/>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kern w:val="2"/>
                <w:sz w:val="20"/>
                <w:szCs w:val="20"/>
                <w:lang w:val="en-US" w:eastAsia="zh-CN" w:bidi="ar-SA"/>
              </w:rPr>
              <w:t>3.6</w:t>
            </w:r>
            <w:r>
              <w:rPr>
                <w:rFonts w:hint="eastAsia" w:ascii="宋体" w:hAnsi="宋体" w:cs="宋体"/>
                <w:b w:val="0"/>
                <w:bCs w:val="0"/>
                <w:color w:val="auto"/>
                <w:kern w:val="2"/>
                <w:sz w:val="20"/>
                <w:szCs w:val="20"/>
                <w:lang w:val="en-US" w:eastAsia="zh-CN" w:bidi="ar-SA"/>
              </w:rPr>
              <w:t>7</w:t>
            </w:r>
          </w:p>
        </w:tc>
        <w:tc>
          <w:tcPr>
            <w:tcW w:w="14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E2576">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7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21865">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DD185">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9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1359551">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197349F">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50C087DB">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14:paraId="40584A1F">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2101102</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62B70A">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事业单位医疗</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0F46C">
            <w:pPr>
              <w:jc w:val="right"/>
              <w:rPr>
                <w:rFonts w:hint="default" w:ascii="宋体" w:hAnsi="宋体" w:eastAsia="宋体" w:cs="宋体"/>
                <w:b w:val="0"/>
                <w:bCs w:val="0"/>
                <w:color w:val="auto"/>
                <w:kern w:val="2"/>
                <w:sz w:val="20"/>
                <w:szCs w:val="20"/>
                <w:lang w:val="en-US" w:eastAsia="zh-CN" w:bidi="ar-SA"/>
              </w:rPr>
            </w:pPr>
            <w:r>
              <w:rPr>
                <w:rFonts w:hint="eastAsia" w:ascii="宋体" w:hAnsi="宋体" w:cs="宋体"/>
                <w:b w:val="0"/>
                <w:bCs w:val="0"/>
                <w:color w:val="auto"/>
                <w:kern w:val="2"/>
                <w:sz w:val="20"/>
                <w:szCs w:val="20"/>
                <w:lang w:val="en-US" w:eastAsia="zh-CN" w:bidi="ar-SA"/>
              </w:rPr>
              <w:t>10.01</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2A2AF">
            <w:pPr>
              <w:jc w:val="right"/>
              <w:rPr>
                <w:rFonts w:hint="default" w:ascii="宋体" w:hAnsi="宋体" w:eastAsia="宋体" w:cs="宋体"/>
                <w:b w:val="0"/>
                <w:bCs w:val="0"/>
                <w:color w:val="auto"/>
                <w:kern w:val="2"/>
                <w:sz w:val="20"/>
                <w:szCs w:val="20"/>
                <w:lang w:val="en-US" w:eastAsia="zh-CN" w:bidi="ar-SA"/>
              </w:rPr>
            </w:pPr>
            <w:r>
              <w:rPr>
                <w:rFonts w:hint="eastAsia" w:ascii="宋体" w:hAnsi="宋体" w:cs="宋体"/>
                <w:b w:val="0"/>
                <w:bCs w:val="0"/>
                <w:color w:val="auto"/>
                <w:kern w:val="2"/>
                <w:sz w:val="20"/>
                <w:szCs w:val="20"/>
                <w:lang w:val="en-US" w:eastAsia="zh-CN" w:bidi="ar-SA"/>
              </w:rPr>
              <w:t>10.01</w:t>
            </w:r>
          </w:p>
        </w:tc>
        <w:tc>
          <w:tcPr>
            <w:tcW w:w="14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B5643">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7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53AC7">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8B3F0">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9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A1CD341">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BF124E4">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2C821A84">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14:paraId="694E54BB">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2101199</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226A2A">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其他行政事业单位医疗支出</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9A49">
            <w:pPr>
              <w:jc w:val="right"/>
              <w:rPr>
                <w:rFonts w:hint="eastAsia" w:ascii="宋体" w:hAnsi="宋体" w:eastAsia="宋体" w:cs="宋体"/>
                <w:b w:val="0"/>
                <w:bCs w:val="0"/>
                <w:color w:val="auto"/>
                <w:kern w:val="2"/>
                <w:sz w:val="20"/>
                <w:szCs w:val="20"/>
                <w:lang w:val="en-US" w:eastAsia="zh-CN" w:bidi="ar-SA"/>
              </w:rPr>
            </w:pPr>
            <w:r>
              <w:rPr>
                <w:rFonts w:hint="eastAsia" w:ascii="宋体" w:hAnsi="宋体" w:cs="宋体"/>
                <w:b w:val="0"/>
                <w:bCs w:val="0"/>
                <w:color w:val="auto"/>
                <w:kern w:val="2"/>
                <w:sz w:val="20"/>
                <w:szCs w:val="20"/>
                <w:lang w:val="en-US" w:eastAsia="zh-CN" w:bidi="ar-SA"/>
              </w:rPr>
              <w:t>30</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9F22C">
            <w:pPr>
              <w:jc w:val="right"/>
              <w:rPr>
                <w:rFonts w:hint="eastAsia" w:ascii="宋体" w:hAnsi="宋体" w:eastAsia="宋体" w:cs="宋体"/>
                <w:b w:val="0"/>
                <w:bCs w:val="0"/>
                <w:color w:val="auto"/>
                <w:kern w:val="2"/>
                <w:sz w:val="20"/>
                <w:szCs w:val="20"/>
                <w:lang w:val="en-US" w:eastAsia="zh-CN" w:bidi="ar-SA"/>
              </w:rPr>
            </w:pPr>
            <w:r>
              <w:rPr>
                <w:rFonts w:hint="eastAsia" w:ascii="宋体" w:hAnsi="宋体" w:cs="宋体"/>
                <w:b w:val="0"/>
                <w:bCs w:val="0"/>
                <w:color w:val="auto"/>
                <w:kern w:val="2"/>
                <w:sz w:val="20"/>
                <w:szCs w:val="20"/>
                <w:lang w:val="en-US" w:eastAsia="zh-CN" w:bidi="ar-SA"/>
              </w:rPr>
              <w:t>30</w:t>
            </w:r>
          </w:p>
        </w:tc>
        <w:tc>
          <w:tcPr>
            <w:tcW w:w="14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490CC9">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7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8A9A0">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9DE075">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9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75A9D46">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C836AEC">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12E1D7FB">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14:paraId="7F53D312">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21013</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F18F4D">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医疗救助</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257A3">
            <w:pPr>
              <w:jc w:val="right"/>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kern w:val="2"/>
                <w:sz w:val="20"/>
                <w:szCs w:val="20"/>
                <w:lang w:val="en-US" w:eastAsia="zh-CN" w:bidi="ar-SA"/>
              </w:rPr>
              <w:t>1131.57</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0BEA6">
            <w:pPr>
              <w:jc w:val="right"/>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kern w:val="2"/>
                <w:sz w:val="20"/>
                <w:szCs w:val="20"/>
                <w:lang w:val="en-US" w:eastAsia="zh-CN" w:bidi="ar-SA"/>
              </w:rPr>
              <w:t>1131.57</w:t>
            </w:r>
          </w:p>
        </w:tc>
        <w:tc>
          <w:tcPr>
            <w:tcW w:w="14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5E7E1">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7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984EED">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15CAD9">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9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65EC31B">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4EE7F34">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6BAF23CD">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14:paraId="0D7CB01D">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2101301</w:t>
            </w:r>
          </w:p>
        </w:tc>
        <w:tc>
          <w:tcPr>
            <w:tcW w:w="3217"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174740F6">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 xml:space="preserve">  城乡医疗救助</w:t>
            </w:r>
          </w:p>
        </w:tc>
        <w:tc>
          <w:tcPr>
            <w:tcW w:w="1659"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61860AC5">
            <w:pPr>
              <w:jc w:val="right"/>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kern w:val="2"/>
                <w:sz w:val="20"/>
                <w:szCs w:val="20"/>
                <w:lang w:val="en-US" w:eastAsia="zh-CN" w:bidi="ar-SA"/>
              </w:rPr>
              <w:t>1131.57</w:t>
            </w:r>
          </w:p>
        </w:tc>
        <w:tc>
          <w:tcPr>
            <w:tcW w:w="1386"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062929C0">
            <w:pPr>
              <w:jc w:val="right"/>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kern w:val="2"/>
                <w:sz w:val="20"/>
                <w:szCs w:val="20"/>
                <w:lang w:val="en-US" w:eastAsia="zh-CN" w:bidi="ar-SA"/>
              </w:rPr>
              <w:t>1131.57</w:t>
            </w:r>
          </w:p>
        </w:tc>
        <w:tc>
          <w:tcPr>
            <w:tcW w:w="142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107528AD">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72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20192EF">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382"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04B9A16A">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911"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6395FEF0">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664"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394E8BE9">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76587C41">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14:paraId="14708A6C">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21015</w:t>
            </w:r>
          </w:p>
        </w:tc>
        <w:tc>
          <w:tcPr>
            <w:tcW w:w="3217"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2C977F03">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医疗保障管理事务</w:t>
            </w:r>
          </w:p>
        </w:tc>
        <w:tc>
          <w:tcPr>
            <w:tcW w:w="1659"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1C58D5AC">
            <w:pPr>
              <w:jc w:val="right"/>
              <w:rPr>
                <w:rFonts w:hint="eastAsia" w:ascii="宋体" w:hAnsi="宋体" w:eastAsia="宋体" w:cs="宋体"/>
                <w:b w:val="0"/>
                <w:bCs w:val="0"/>
                <w:color w:val="000000"/>
                <w:kern w:val="2"/>
                <w:sz w:val="20"/>
                <w:szCs w:val="20"/>
                <w:lang w:val="en-US" w:eastAsia="zh-CN" w:bidi="ar-SA"/>
              </w:rPr>
            </w:pPr>
            <w:r>
              <w:rPr>
                <w:rFonts w:hint="eastAsia" w:ascii="宋体" w:hAnsi="宋体" w:cs="宋体"/>
                <w:b w:val="0"/>
                <w:bCs w:val="0"/>
                <w:color w:val="000000"/>
                <w:kern w:val="2"/>
                <w:sz w:val="20"/>
                <w:szCs w:val="20"/>
                <w:lang w:val="en-US" w:eastAsia="zh-CN" w:bidi="ar-SA"/>
              </w:rPr>
              <w:t>1203.58</w:t>
            </w:r>
          </w:p>
        </w:tc>
        <w:tc>
          <w:tcPr>
            <w:tcW w:w="1386"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534B26D9">
            <w:pPr>
              <w:jc w:val="right"/>
              <w:rPr>
                <w:rFonts w:hint="eastAsia" w:ascii="宋体" w:hAnsi="宋体" w:eastAsia="宋体" w:cs="宋体"/>
                <w:b w:val="0"/>
                <w:bCs w:val="0"/>
                <w:color w:val="000000"/>
                <w:kern w:val="2"/>
                <w:sz w:val="20"/>
                <w:szCs w:val="20"/>
                <w:lang w:val="en-US" w:eastAsia="zh-CN" w:bidi="ar-SA"/>
              </w:rPr>
            </w:pPr>
            <w:r>
              <w:rPr>
                <w:rFonts w:hint="eastAsia" w:ascii="宋体" w:hAnsi="宋体" w:cs="宋体"/>
                <w:b w:val="0"/>
                <w:bCs w:val="0"/>
                <w:color w:val="000000"/>
                <w:kern w:val="2"/>
                <w:sz w:val="20"/>
                <w:szCs w:val="20"/>
                <w:lang w:val="en-US" w:eastAsia="zh-CN" w:bidi="ar-SA"/>
              </w:rPr>
              <w:t>1203.58</w:t>
            </w:r>
          </w:p>
        </w:tc>
        <w:tc>
          <w:tcPr>
            <w:tcW w:w="142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0D2BAB98">
            <w:pPr>
              <w:jc w:val="right"/>
              <w:rPr>
                <w:rFonts w:hint="eastAsia" w:ascii="宋体" w:hAnsi="宋体" w:cs="宋体"/>
                <w:color w:val="000000"/>
                <w:sz w:val="20"/>
                <w:szCs w:val="20"/>
                <w:lang w:val="en-US" w:eastAsia="zh-CN"/>
              </w:rPr>
            </w:pPr>
          </w:p>
        </w:tc>
        <w:tc>
          <w:tcPr>
            <w:tcW w:w="172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1B4B54EC">
            <w:pPr>
              <w:jc w:val="right"/>
              <w:rPr>
                <w:rFonts w:hint="eastAsia" w:ascii="宋体" w:hAnsi="宋体" w:cs="宋体"/>
                <w:color w:val="000000"/>
                <w:sz w:val="20"/>
                <w:szCs w:val="20"/>
                <w:lang w:val="en-US" w:eastAsia="zh-CN"/>
              </w:rPr>
            </w:pPr>
          </w:p>
        </w:tc>
        <w:tc>
          <w:tcPr>
            <w:tcW w:w="1382"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2DE86E4">
            <w:pPr>
              <w:jc w:val="right"/>
              <w:rPr>
                <w:rFonts w:hint="eastAsia" w:ascii="宋体" w:hAnsi="宋体" w:cs="宋体"/>
                <w:color w:val="000000"/>
                <w:sz w:val="20"/>
                <w:szCs w:val="20"/>
                <w:lang w:val="en-US" w:eastAsia="zh-CN"/>
              </w:rPr>
            </w:pPr>
          </w:p>
        </w:tc>
        <w:tc>
          <w:tcPr>
            <w:tcW w:w="1911"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65D106B0">
            <w:pPr>
              <w:jc w:val="right"/>
              <w:rPr>
                <w:rFonts w:hint="eastAsia" w:ascii="宋体" w:hAnsi="宋体" w:cs="宋体"/>
                <w:color w:val="000000"/>
                <w:sz w:val="20"/>
                <w:szCs w:val="20"/>
                <w:lang w:val="en-US" w:eastAsia="zh-CN"/>
              </w:rPr>
            </w:pPr>
          </w:p>
        </w:tc>
        <w:tc>
          <w:tcPr>
            <w:tcW w:w="1664"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3664EAEC">
            <w:pPr>
              <w:jc w:val="right"/>
              <w:rPr>
                <w:rFonts w:hint="eastAsia" w:ascii="宋体" w:hAnsi="宋体" w:cs="宋体"/>
                <w:color w:val="000000"/>
                <w:sz w:val="20"/>
                <w:szCs w:val="20"/>
                <w:lang w:val="en-US" w:eastAsia="zh-CN"/>
              </w:rPr>
            </w:pPr>
          </w:p>
        </w:tc>
      </w:tr>
      <w:tr w14:paraId="6F9DE038">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14:paraId="3C1C0C45">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2101501</w:t>
            </w:r>
          </w:p>
        </w:tc>
        <w:tc>
          <w:tcPr>
            <w:tcW w:w="3217"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5A126BC9">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行政运行</w:t>
            </w:r>
          </w:p>
        </w:tc>
        <w:tc>
          <w:tcPr>
            <w:tcW w:w="1659"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7FABA969">
            <w:pPr>
              <w:jc w:val="right"/>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14</w:t>
            </w:r>
            <w:r>
              <w:rPr>
                <w:rFonts w:hint="eastAsia" w:ascii="宋体" w:hAnsi="宋体" w:cs="宋体"/>
                <w:b w:val="0"/>
                <w:bCs w:val="0"/>
                <w:color w:val="000000"/>
                <w:kern w:val="2"/>
                <w:sz w:val="20"/>
                <w:szCs w:val="20"/>
                <w:lang w:val="en-US" w:eastAsia="zh-CN" w:bidi="ar-SA"/>
              </w:rPr>
              <w:t>5</w:t>
            </w:r>
            <w:r>
              <w:rPr>
                <w:rFonts w:hint="eastAsia" w:ascii="宋体" w:hAnsi="宋体" w:eastAsia="宋体" w:cs="宋体"/>
                <w:b w:val="0"/>
                <w:bCs w:val="0"/>
                <w:color w:val="000000"/>
                <w:kern w:val="2"/>
                <w:sz w:val="20"/>
                <w:szCs w:val="20"/>
                <w:lang w:val="en-US" w:eastAsia="zh-CN" w:bidi="ar-SA"/>
              </w:rPr>
              <w:t>.98</w:t>
            </w:r>
          </w:p>
        </w:tc>
        <w:tc>
          <w:tcPr>
            <w:tcW w:w="1386"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2F57E5DB">
            <w:pPr>
              <w:jc w:val="right"/>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14</w:t>
            </w:r>
            <w:r>
              <w:rPr>
                <w:rFonts w:hint="eastAsia" w:ascii="宋体" w:hAnsi="宋体" w:cs="宋体"/>
                <w:b w:val="0"/>
                <w:bCs w:val="0"/>
                <w:color w:val="000000"/>
                <w:kern w:val="2"/>
                <w:sz w:val="20"/>
                <w:szCs w:val="20"/>
                <w:lang w:val="en-US" w:eastAsia="zh-CN" w:bidi="ar-SA"/>
              </w:rPr>
              <w:t>5</w:t>
            </w:r>
            <w:r>
              <w:rPr>
                <w:rFonts w:hint="eastAsia" w:ascii="宋体" w:hAnsi="宋体" w:eastAsia="宋体" w:cs="宋体"/>
                <w:b w:val="0"/>
                <w:bCs w:val="0"/>
                <w:color w:val="000000"/>
                <w:kern w:val="2"/>
                <w:sz w:val="20"/>
                <w:szCs w:val="20"/>
                <w:lang w:val="en-US" w:eastAsia="zh-CN" w:bidi="ar-SA"/>
              </w:rPr>
              <w:t>.98</w:t>
            </w:r>
          </w:p>
        </w:tc>
        <w:tc>
          <w:tcPr>
            <w:tcW w:w="142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69896AA">
            <w:pPr>
              <w:jc w:val="right"/>
              <w:rPr>
                <w:rFonts w:hint="eastAsia" w:ascii="宋体" w:hAnsi="宋体" w:cs="宋体"/>
                <w:color w:val="000000"/>
                <w:sz w:val="20"/>
                <w:szCs w:val="20"/>
                <w:lang w:val="en-US" w:eastAsia="zh-CN"/>
              </w:rPr>
            </w:pPr>
          </w:p>
        </w:tc>
        <w:tc>
          <w:tcPr>
            <w:tcW w:w="172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250191C">
            <w:pPr>
              <w:jc w:val="right"/>
              <w:rPr>
                <w:rFonts w:hint="eastAsia" w:ascii="宋体" w:hAnsi="宋体" w:cs="宋体"/>
                <w:color w:val="000000"/>
                <w:sz w:val="20"/>
                <w:szCs w:val="20"/>
                <w:lang w:val="en-US" w:eastAsia="zh-CN"/>
              </w:rPr>
            </w:pPr>
          </w:p>
        </w:tc>
        <w:tc>
          <w:tcPr>
            <w:tcW w:w="1382"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62907B2">
            <w:pPr>
              <w:jc w:val="right"/>
              <w:rPr>
                <w:rFonts w:hint="eastAsia" w:ascii="宋体" w:hAnsi="宋体" w:cs="宋体"/>
                <w:color w:val="000000"/>
                <w:sz w:val="20"/>
                <w:szCs w:val="20"/>
                <w:lang w:val="en-US" w:eastAsia="zh-CN"/>
              </w:rPr>
            </w:pPr>
          </w:p>
        </w:tc>
        <w:tc>
          <w:tcPr>
            <w:tcW w:w="1911"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569E0A88">
            <w:pPr>
              <w:jc w:val="right"/>
              <w:rPr>
                <w:rFonts w:hint="eastAsia" w:ascii="宋体" w:hAnsi="宋体" w:cs="宋体"/>
                <w:color w:val="000000"/>
                <w:sz w:val="20"/>
                <w:szCs w:val="20"/>
                <w:lang w:val="en-US" w:eastAsia="zh-CN"/>
              </w:rPr>
            </w:pPr>
          </w:p>
        </w:tc>
        <w:tc>
          <w:tcPr>
            <w:tcW w:w="1664"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01AAA3B2">
            <w:pPr>
              <w:jc w:val="right"/>
              <w:rPr>
                <w:rFonts w:hint="eastAsia" w:ascii="宋体" w:hAnsi="宋体" w:cs="宋体"/>
                <w:color w:val="000000"/>
                <w:sz w:val="20"/>
                <w:szCs w:val="20"/>
                <w:lang w:val="en-US" w:eastAsia="zh-CN"/>
              </w:rPr>
            </w:pPr>
          </w:p>
        </w:tc>
      </w:tr>
      <w:tr w14:paraId="5D6A8B37">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14:paraId="01302B1E">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2101506</w:t>
            </w:r>
          </w:p>
        </w:tc>
        <w:tc>
          <w:tcPr>
            <w:tcW w:w="3217"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67C31FB7">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医疗保障经办事务</w:t>
            </w:r>
          </w:p>
        </w:tc>
        <w:tc>
          <w:tcPr>
            <w:tcW w:w="1659"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52F8BEDA">
            <w:pPr>
              <w:jc w:val="right"/>
              <w:rPr>
                <w:rFonts w:hint="eastAsia" w:ascii="宋体" w:hAnsi="宋体" w:eastAsia="宋体" w:cs="宋体"/>
                <w:b w:val="0"/>
                <w:bCs w:val="0"/>
                <w:color w:val="000000"/>
                <w:kern w:val="2"/>
                <w:sz w:val="20"/>
                <w:szCs w:val="20"/>
                <w:lang w:val="en-US" w:eastAsia="zh-CN" w:bidi="ar-SA"/>
              </w:rPr>
            </w:pPr>
            <w:r>
              <w:rPr>
                <w:rFonts w:hint="eastAsia" w:ascii="宋体" w:hAnsi="宋体" w:cs="宋体"/>
                <w:b w:val="0"/>
                <w:bCs w:val="0"/>
                <w:color w:val="000000"/>
                <w:kern w:val="2"/>
                <w:sz w:val="20"/>
                <w:szCs w:val="20"/>
                <w:lang w:val="en-US" w:eastAsia="zh-CN" w:bidi="ar-SA"/>
              </w:rPr>
              <w:t>89.44</w:t>
            </w:r>
          </w:p>
        </w:tc>
        <w:tc>
          <w:tcPr>
            <w:tcW w:w="1386"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45E22D32">
            <w:pPr>
              <w:jc w:val="right"/>
              <w:rPr>
                <w:rFonts w:hint="eastAsia" w:ascii="宋体" w:hAnsi="宋体" w:eastAsia="宋体" w:cs="宋体"/>
                <w:b w:val="0"/>
                <w:bCs w:val="0"/>
                <w:color w:val="000000"/>
                <w:kern w:val="2"/>
                <w:sz w:val="20"/>
                <w:szCs w:val="20"/>
                <w:lang w:val="en-US" w:eastAsia="zh-CN" w:bidi="ar-SA"/>
              </w:rPr>
            </w:pPr>
            <w:r>
              <w:rPr>
                <w:rFonts w:hint="eastAsia" w:ascii="宋体" w:hAnsi="宋体" w:cs="宋体"/>
                <w:b w:val="0"/>
                <w:bCs w:val="0"/>
                <w:color w:val="000000"/>
                <w:kern w:val="2"/>
                <w:sz w:val="20"/>
                <w:szCs w:val="20"/>
                <w:lang w:val="en-US" w:eastAsia="zh-CN" w:bidi="ar-SA"/>
              </w:rPr>
              <w:t>89.44</w:t>
            </w:r>
          </w:p>
        </w:tc>
        <w:tc>
          <w:tcPr>
            <w:tcW w:w="142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BFA94A5">
            <w:pPr>
              <w:jc w:val="right"/>
              <w:rPr>
                <w:rFonts w:hint="eastAsia" w:ascii="宋体" w:hAnsi="宋体" w:cs="宋体"/>
                <w:color w:val="000000"/>
                <w:sz w:val="20"/>
                <w:szCs w:val="20"/>
                <w:lang w:val="en-US" w:eastAsia="zh-CN"/>
              </w:rPr>
            </w:pPr>
          </w:p>
        </w:tc>
        <w:tc>
          <w:tcPr>
            <w:tcW w:w="172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635B8C3">
            <w:pPr>
              <w:jc w:val="right"/>
              <w:rPr>
                <w:rFonts w:hint="eastAsia" w:ascii="宋体" w:hAnsi="宋体" w:cs="宋体"/>
                <w:color w:val="000000"/>
                <w:sz w:val="20"/>
                <w:szCs w:val="20"/>
                <w:lang w:val="en-US" w:eastAsia="zh-CN"/>
              </w:rPr>
            </w:pPr>
          </w:p>
        </w:tc>
        <w:tc>
          <w:tcPr>
            <w:tcW w:w="1382"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24462138">
            <w:pPr>
              <w:jc w:val="right"/>
              <w:rPr>
                <w:rFonts w:hint="eastAsia" w:ascii="宋体" w:hAnsi="宋体" w:cs="宋体"/>
                <w:color w:val="000000"/>
                <w:sz w:val="20"/>
                <w:szCs w:val="20"/>
                <w:lang w:val="en-US" w:eastAsia="zh-CN"/>
              </w:rPr>
            </w:pPr>
          </w:p>
        </w:tc>
        <w:tc>
          <w:tcPr>
            <w:tcW w:w="1911"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56315498">
            <w:pPr>
              <w:jc w:val="right"/>
              <w:rPr>
                <w:rFonts w:hint="eastAsia" w:ascii="宋体" w:hAnsi="宋体" w:cs="宋体"/>
                <w:color w:val="000000"/>
                <w:sz w:val="20"/>
                <w:szCs w:val="20"/>
                <w:lang w:val="en-US" w:eastAsia="zh-CN"/>
              </w:rPr>
            </w:pPr>
          </w:p>
        </w:tc>
        <w:tc>
          <w:tcPr>
            <w:tcW w:w="1664"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14A2D7EC">
            <w:pPr>
              <w:jc w:val="right"/>
              <w:rPr>
                <w:rFonts w:hint="eastAsia" w:ascii="宋体" w:hAnsi="宋体" w:cs="宋体"/>
                <w:color w:val="000000"/>
                <w:sz w:val="20"/>
                <w:szCs w:val="20"/>
                <w:lang w:val="en-US" w:eastAsia="zh-CN"/>
              </w:rPr>
            </w:pPr>
          </w:p>
        </w:tc>
      </w:tr>
      <w:tr w14:paraId="4A1DC365">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14:paraId="7C6CEEBE">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2101550</w:t>
            </w:r>
          </w:p>
        </w:tc>
        <w:tc>
          <w:tcPr>
            <w:tcW w:w="3217"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225AF71B">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事业运行</w:t>
            </w:r>
          </w:p>
        </w:tc>
        <w:tc>
          <w:tcPr>
            <w:tcW w:w="1659"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5C6CEB6F">
            <w:pPr>
              <w:jc w:val="right"/>
              <w:rPr>
                <w:rFonts w:hint="eastAsia" w:ascii="宋体" w:hAnsi="宋体" w:eastAsia="宋体" w:cs="宋体"/>
                <w:b w:val="0"/>
                <w:bCs w:val="0"/>
                <w:color w:val="000000"/>
                <w:kern w:val="2"/>
                <w:sz w:val="20"/>
                <w:szCs w:val="20"/>
                <w:lang w:val="en-US" w:eastAsia="zh-CN" w:bidi="ar-SA"/>
              </w:rPr>
            </w:pPr>
            <w:r>
              <w:rPr>
                <w:rFonts w:hint="eastAsia" w:ascii="宋体" w:hAnsi="宋体" w:cs="宋体"/>
                <w:b w:val="0"/>
                <w:bCs w:val="0"/>
                <w:color w:val="000000"/>
                <w:kern w:val="2"/>
                <w:sz w:val="20"/>
                <w:szCs w:val="20"/>
                <w:lang w:val="en-US" w:eastAsia="zh-CN" w:bidi="ar-SA"/>
              </w:rPr>
              <w:t>129.92</w:t>
            </w:r>
          </w:p>
        </w:tc>
        <w:tc>
          <w:tcPr>
            <w:tcW w:w="1386"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2148797D">
            <w:pPr>
              <w:jc w:val="right"/>
              <w:rPr>
                <w:rFonts w:hint="eastAsia" w:ascii="宋体" w:hAnsi="宋体" w:eastAsia="宋体" w:cs="宋体"/>
                <w:b w:val="0"/>
                <w:bCs w:val="0"/>
                <w:color w:val="000000"/>
                <w:kern w:val="2"/>
                <w:sz w:val="20"/>
                <w:szCs w:val="20"/>
                <w:lang w:val="en-US" w:eastAsia="zh-CN" w:bidi="ar-SA"/>
              </w:rPr>
            </w:pPr>
            <w:r>
              <w:rPr>
                <w:rFonts w:hint="eastAsia" w:ascii="宋体" w:hAnsi="宋体" w:cs="宋体"/>
                <w:b w:val="0"/>
                <w:bCs w:val="0"/>
                <w:color w:val="000000"/>
                <w:kern w:val="2"/>
                <w:sz w:val="20"/>
                <w:szCs w:val="20"/>
                <w:lang w:val="en-US" w:eastAsia="zh-CN" w:bidi="ar-SA"/>
              </w:rPr>
              <w:t>129.92</w:t>
            </w:r>
          </w:p>
        </w:tc>
        <w:tc>
          <w:tcPr>
            <w:tcW w:w="142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B202A6F">
            <w:pPr>
              <w:jc w:val="right"/>
              <w:rPr>
                <w:rFonts w:hint="eastAsia" w:ascii="宋体" w:hAnsi="宋体" w:cs="宋体"/>
                <w:color w:val="000000"/>
                <w:sz w:val="20"/>
                <w:szCs w:val="20"/>
                <w:lang w:val="en-US" w:eastAsia="zh-CN"/>
              </w:rPr>
            </w:pPr>
          </w:p>
        </w:tc>
        <w:tc>
          <w:tcPr>
            <w:tcW w:w="172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207B184B">
            <w:pPr>
              <w:jc w:val="right"/>
              <w:rPr>
                <w:rFonts w:hint="eastAsia" w:ascii="宋体" w:hAnsi="宋体" w:cs="宋体"/>
                <w:color w:val="000000"/>
                <w:sz w:val="20"/>
                <w:szCs w:val="20"/>
                <w:lang w:val="en-US" w:eastAsia="zh-CN"/>
              </w:rPr>
            </w:pPr>
          </w:p>
        </w:tc>
        <w:tc>
          <w:tcPr>
            <w:tcW w:w="1382"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B0C3267">
            <w:pPr>
              <w:jc w:val="right"/>
              <w:rPr>
                <w:rFonts w:hint="eastAsia" w:ascii="宋体" w:hAnsi="宋体" w:cs="宋体"/>
                <w:color w:val="000000"/>
                <w:sz w:val="20"/>
                <w:szCs w:val="20"/>
                <w:lang w:val="en-US" w:eastAsia="zh-CN"/>
              </w:rPr>
            </w:pPr>
          </w:p>
        </w:tc>
        <w:tc>
          <w:tcPr>
            <w:tcW w:w="1911"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5E4CA756">
            <w:pPr>
              <w:jc w:val="right"/>
              <w:rPr>
                <w:rFonts w:hint="eastAsia" w:ascii="宋体" w:hAnsi="宋体" w:cs="宋体"/>
                <w:color w:val="000000"/>
                <w:sz w:val="20"/>
                <w:szCs w:val="20"/>
                <w:lang w:val="en-US" w:eastAsia="zh-CN"/>
              </w:rPr>
            </w:pPr>
          </w:p>
        </w:tc>
        <w:tc>
          <w:tcPr>
            <w:tcW w:w="1664"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211E881D">
            <w:pPr>
              <w:jc w:val="right"/>
              <w:rPr>
                <w:rFonts w:hint="eastAsia" w:ascii="宋体" w:hAnsi="宋体" w:cs="宋体"/>
                <w:color w:val="000000"/>
                <w:sz w:val="20"/>
                <w:szCs w:val="20"/>
                <w:lang w:val="en-US" w:eastAsia="zh-CN"/>
              </w:rPr>
            </w:pPr>
          </w:p>
        </w:tc>
      </w:tr>
      <w:tr w14:paraId="43B0A43D">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14:paraId="2D1ADD07">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2101599</w:t>
            </w:r>
          </w:p>
        </w:tc>
        <w:tc>
          <w:tcPr>
            <w:tcW w:w="3217"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2E708B55">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其他医疗保障管理事务支出</w:t>
            </w:r>
          </w:p>
        </w:tc>
        <w:tc>
          <w:tcPr>
            <w:tcW w:w="1659"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3D896DAD">
            <w:pPr>
              <w:jc w:val="right"/>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838.23</w:t>
            </w:r>
          </w:p>
        </w:tc>
        <w:tc>
          <w:tcPr>
            <w:tcW w:w="1386"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5BD8EE2A">
            <w:pPr>
              <w:jc w:val="right"/>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838.23</w:t>
            </w:r>
          </w:p>
        </w:tc>
        <w:tc>
          <w:tcPr>
            <w:tcW w:w="142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CFACE9A">
            <w:pPr>
              <w:jc w:val="right"/>
              <w:rPr>
                <w:rFonts w:hint="eastAsia" w:ascii="宋体" w:hAnsi="宋体" w:cs="宋体"/>
                <w:color w:val="000000"/>
                <w:sz w:val="20"/>
                <w:szCs w:val="20"/>
                <w:lang w:val="en-US" w:eastAsia="zh-CN"/>
              </w:rPr>
            </w:pPr>
          </w:p>
        </w:tc>
        <w:tc>
          <w:tcPr>
            <w:tcW w:w="172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A940376">
            <w:pPr>
              <w:jc w:val="right"/>
              <w:rPr>
                <w:rFonts w:hint="eastAsia" w:ascii="宋体" w:hAnsi="宋体" w:cs="宋体"/>
                <w:color w:val="000000"/>
                <w:sz w:val="20"/>
                <w:szCs w:val="20"/>
                <w:lang w:val="en-US" w:eastAsia="zh-CN"/>
              </w:rPr>
            </w:pPr>
          </w:p>
        </w:tc>
        <w:tc>
          <w:tcPr>
            <w:tcW w:w="1382"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D7CCECB">
            <w:pPr>
              <w:jc w:val="right"/>
              <w:rPr>
                <w:rFonts w:hint="eastAsia" w:ascii="宋体" w:hAnsi="宋体" w:cs="宋体"/>
                <w:color w:val="000000"/>
                <w:sz w:val="20"/>
                <w:szCs w:val="20"/>
                <w:lang w:val="en-US" w:eastAsia="zh-CN"/>
              </w:rPr>
            </w:pPr>
          </w:p>
        </w:tc>
        <w:tc>
          <w:tcPr>
            <w:tcW w:w="1911"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229D7642">
            <w:pPr>
              <w:jc w:val="right"/>
              <w:rPr>
                <w:rFonts w:hint="eastAsia" w:ascii="宋体" w:hAnsi="宋体" w:cs="宋体"/>
                <w:color w:val="000000"/>
                <w:sz w:val="20"/>
                <w:szCs w:val="20"/>
                <w:lang w:val="en-US" w:eastAsia="zh-CN"/>
              </w:rPr>
            </w:pPr>
          </w:p>
        </w:tc>
        <w:tc>
          <w:tcPr>
            <w:tcW w:w="1664"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3A92FC42">
            <w:pPr>
              <w:jc w:val="right"/>
              <w:rPr>
                <w:rFonts w:hint="eastAsia" w:ascii="宋体" w:hAnsi="宋体" w:cs="宋体"/>
                <w:color w:val="000000"/>
                <w:sz w:val="20"/>
                <w:szCs w:val="20"/>
                <w:lang w:val="en-US" w:eastAsia="zh-CN"/>
              </w:rPr>
            </w:pPr>
          </w:p>
        </w:tc>
      </w:tr>
      <w:tr w14:paraId="47BCC090">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14:paraId="3C0FC0EF">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221</w:t>
            </w:r>
          </w:p>
        </w:tc>
        <w:tc>
          <w:tcPr>
            <w:tcW w:w="3217"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7C72F3DF">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住房保障支出</w:t>
            </w:r>
          </w:p>
        </w:tc>
        <w:tc>
          <w:tcPr>
            <w:tcW w:w="1659"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2A1050BE">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29.09</w:t>
            </w:r>
          </w:p>
        </w:tc>
        <w:tc>
          <w:tcPr>
            <w:tcW w:w="1386"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717F2A7F">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29.09</w:t>
            </w:r>
          </w:p>
        </w:tc>
        <w:tc>
          <w:tcPr>
            <w:tcW w:w="142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EB0104A">
            <w:pPr>
              <w:jc w:val="right"/>
              <w:rPr>
                <w:rFonts w:hint="eastAsia" w:ascii="宋体" w:hAnsi="宋体" w:cs="宋体"/>
                <w:color w:val="000000"/>
                <w:sz w:val="20"/>
                <w:szCs w:val="20"/>
                <w:lang w:val="en-US" w:eastAsia="zh-CN"/>
              </w:rPr>
            </w:pPr>
          </w:p>
        </w:tc>
        <w:tc>
          <w:tcPr>
            <w:tcW w:w="172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A265CF3">
            <w:pPr>
              <w:jc w:val="right"/>
              <w:rPr>
                <w:rFonts w:hint="eastAsia" w:ascii="宋体" w:hAnsi="宋体" w:cs="宋体"/>
                <w:color w:val="000000"/>
                <w:sz w:val="20"/>
                <w:szCs w:val="20"/>
                <w:lang w:val="en-US" w:eastAsia="zh-CN"/>
              </w:rPr>
            </w:pPr>
          </w:p>
        </w:tc>
        <w:tc>
          <w:tcPr>
            <w:tcW w:w="1382"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2C750983">
            <w:pPr>
              <w:jc w:val="right"/>
              <w:rPr>
                <w:rFonts w:hint="eastAsia" w:ascii="宋体" w:hAnsi="宋体" w:cs="宋体"/>
                <w:color w:val="000000"/>
                <w:sz w:val="20"/>
                <w:szCs w:val="20"/>
                <w:lang w:val="en-US" w:eastAsia="zh-CN"/>
              </w:rPr>
            </w:pPr>
          </w:p>
        </w:tc>
        <w:tc>
          <w:tcPr>
            <w:tcW w:w="1911"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164AD364">
            <w:pPr>
              <w:jc w:val="right"/>
              <w:rPr>
                <w:rFonts w:hint="eastAsia" w:ascii="宋体" w:hAnsi="宋体" w:cs="宋体"/>
                <w:color w:val="000000"/>
                <w:sz w:val="20"/>
                <w:szCs w:val="20"/>
                <w:lang w:val="en-US" w:eastAsia="zh-CN"/>
              </w:rPr>
            </w:pPr>
          </w:p>
        </w:tc>
        <w:tc>
          <w:tcPr>
            <w:tcW w:w="1664"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375BDC8D">
            <w:pPr>
              <w:jc w:val="right"/>
              <w:rPr>
                <w:rFonts w:hint="eastAsia" w:ascii="宋体" w:hAnsi="宋体" w:cs="宋体"/>
                <w:color w:val="000000"/>
                <w:sz w:val="20"/>
                <w:szCs w:val="20"/>
                <w:lang w:val="en-US" w:eastAsia="zh-CN"/>
              </w:rPr>
            </w:pPr>
          </w:p>
        </w:tc>
      </w:tr>
      <w:tr w14:paraId="27B4BC5E">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14:paraId="5E796215">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22102</w:t>
            </w:r>
          </w:p>
        </w:tc>
        <w:tc>
          <w:tcPr>
            <w:tcW w:w="3217"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151E776C">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住房改革支出</w:t>
            </w:r>
          </w:p>
        </w:tc>
        <w:tc>
          <w:tcPr>
            <w:tcW w:w="1659"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75864C10">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29.09</w:t>
            </w:r>
          </w:p>
        </w:tc>
        <w:tc>
          <w:tcPr>
            <w:tcW w:w="1386"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74F20B1D">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29.09</w:t>
            </w:r>
          </w:p>
        </w:tc>
        <w:tc>
          <w:tcPr>
            <w:tcW w:w="142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FF6CE93">
            <w:pPr>
              <w:jc w:val="right"/>
              <w:rPr>
                <w:rFonts w:hint="eastAsia" w:ascii="宋体" w:hAnsi="宋体" w:cs="宋体"/>
                <w:color w:val="000000"/>
                <w:sz w:val="20"/>
                <w:szCs w:val="20"/>
                <w:lang w:val="en-US" w:eastAsia="zh-CN"/>
              </w:rPr>
            </w:pPr>
          </w:p>
        </w:tc>
        <w:tc>
          <w:tcPr>
            <w:tcW w:w="172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D3F746C">
            <w:pPr>
              <w:jc w:val="right"/>
              <w:rPr>
                <w:rFonts w:hint="eastAsia" w:ascii="宋体" w:hAnsi="宋体" w:cs="宋体"/>
                <w:color w:val="000000"/>
                <w:sz w:val="20"/>
                <w:szCs w:val="20"/>
                <w:lang w:val="en-US" w:eastAsia="zh-CN"/>
              </w:rPr>
            </w:pPr>
          </w:p>
        </w:tc>
        <w:tc>
          <w:tcPr>
            <w:tcW w:w="1382"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22F9C7F3">
            <w:pPr>
              <w:jc w:val="right"/>
              <w:rPr>
                <w:rFonts w:hint="eastAsia" w:ascii="宋体" w:hAnsi="宋体" w:cs="宋体"/>
                <w:color w:val="000000"/>
                <w:sz w:val="20"/>
                <w:szCs w:val="20"/>
                <w:lang w:val="en-US" w:eastAsia="zh-CN"/>
              </w:rPr>
            </w:pPr>
          </w:p>
        </w:tc>
        <w:tc>
          <w:tcPr>
            <w:tcW w:w="1911"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13F9018E">
            <w:pPr>
              <w:jc w:val="right"/>
              <w:rPr>
                <w:rFonts w:hint="eastAsia" w:ascii="宋体" w:hAnsi="宋体" w:cs="宋体"/>
                <w:color w:val="000000"/>
                <w:sz w:val="20"/>
                <w:szCs w:val="20"/>
                <w:lang w:val="en-US" w:eastAsia="zh-CN"/>
              </w:rPr>
            </w:pPr>
          </w:p>
        </w:tc>
        <w:tc>
          <w:tcPr>
            <w:tcW w:w="1664"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57822F33">
            <w:pPr>
              <w:jc w:val="right"/>
              <w:rPr>
                <w:rFonts w:hint="eastAsia" w:ascii="宋体" w:hAnsi="宋体" w:cs="宋体"/>
                <w:color w:val="000000"/>
                <w:sz w:val="20"/>
                <w:szCs w:val="20"/>
                <w:lang w:val="en-US" w:eastAsia="zh-CN"/>
              </w:rPr>
            </w:pPr>
          </w:p>
        </w:tc>
      </w:tr>
      <w:tr w14:paraId="04E46C9D">
        <w:tblPrEx>
          <w:tblCellMar>
            <w:top w:w="0" w:type="dxa"/>
            <w:left w:w="0" w:type="dxa"/>
            <w:bottom w:w="0" w:type="dxa"/>
            <w:right w:w="0" w:type="dxa"/>
          </w:tblCellMar>
        </w:tblPrEx>
        <w:trPr>
          <w:trHeight w:val="338" w:hRule="atLeast"/>
        </w:trPr>
        <w:tc>
          <w:tcPr>
            <w:tcW w:w="1177"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14:paraId="1F1B65D4">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2210201</w:t>
            </w:r>
          </w:p>
        </w:tc>
        <w:tc>
          <w:tcPr>
            <w:tcW w:w="3217"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1BA35D79">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 xml:space="preserve">  住房公积金</w:t>
            </w:r>
          </w:p>
        </w:tc>
        <w:tc>
          <w:tcPr>
            <w:tcW w:w="1659"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7E4D0022">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29.09</w:t>
            </w:r>
          </w:p>
        </w:tc>
        <w:tc>
          <w:tcPr>
            <w:tcW w:w="1386"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3A9B2063">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29.09</w:t>
            </w:r>
          </w:p>
        </w:tc>
        <w:tc>
          <w:tcPr>
            <w:tcW w:w="142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99F1847">
            <w:pPr>
              <w:jc w:val="right"/>
              <w:rPr>
                <w:rFonts w:hint="eastAsia" w:ascii="宋体" w:hAnsi="宋体" w:cs="宋体"/>
                <w:color w:val="000000"/>
                <w:sz w:val="20"/>
                <w:szCs w:val="20"/>
                <w:lang w:val="en-US" w:eastAsia="zh-CN"/>
              </w:rPr>
            </w:pPr>
          </w:p>
        </w:tc>
        <w:tc>
          <w:tcPr>
            <w:tcW w:w="172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1C496CAB">
            <w:pPr>
              <w:jc w:val="right"/>
              <w:rPr>
                <w:rFonts w:hint="eastAsia" w:ascii="宋体" w:hAnsi="宋体" w:cs="宋体"/>
                <w:color w:val="000000"/>
                <w:sz w:val="20"/>
                <w:szCs w:val="20"/>
                <w:lang w:val="en-US" w:eastAsia="zh-CN"/>
              </w:rPr>
            </w:pPr>
          </w:p>
        </w:tc>
        <w:tc>
          <w:tcPr>
            <w:tcW w:w="1382"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C1DCD84">
            <w:pPr>
              <w:jc w:val="right"/>
              <w:rPr>
                <w:rFonts w:hint="eastAsia" w:ascii="宋体" w:hAnsi="宋体" w:cs="宋体"/>
                <w:color w:val="000000"/>
                <w:sz w:val="20"/>
                <w:szCs w:val="20"/>
                <w:lang w:val="en-US" w:eastAsia="zh-CN"/>
              </w:rPr>
            </w:pPr>
          </w:p>
        </w:tc>
        <w:tc>
          <w:tcPr>
            <w:tcW w:w="1911"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7BBD55C7">
            <w:pPr>
              <w:jc w:val="right"/>
              <w:rPr>
                <w:rFonts w:hint="eastAsia" w:ascii="宋体" w:hAnsi="宋体" w:cs="宋体"/>
                <w:color w:val="000000"/>
                <w:sz w:val="20"/>
                <w:szCs w:val="20"/>
                <w:lang w:val="en-US" w:eastAsia="zh-CN"/>
              </w:rPr>
            </w:pPr>
          </w:p>
        </w:tc>
        <w:tc>
          <w:tcPr>
            <w:tcW w:w="1664"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1FBA8EEE">
            <w:pPr>
              <w:jc w:val="right"/>
              <w:rPr>
                <w:rFonts w:hint="eastAsia" w:ascii="宋体" w:hAnsi="宋体" w:cs="宋体"/>
                <w:color w:val="000000"/>
                <w:sz w:val="20"/>
                <w:szCs w:val="20"/>
                <w:lang w:val="en-US" w:eastAsia="zh-CN"/>
              </w:rPr>
            </w:pPr>
          </w:p>
        </w:tc>
      </w:tr>
      <w:tr w14:paraId="4A268B09">
        <w:tblPrEx>
          <w:tblCellMar>
            <w:top w:w="0" w:type="dxa"/>
            <w:left w:w="0" w:type="dxa"/>
            <w:bottom w:w="0" w:type="dxa"/>
            <w:right w:w="0" w:type="dxa"/>
          </w:tblCellMar>
        </w:tblPrEx>
        <w:trPr>
          <w:gridAfter w:val="1"/>
          <w:wAfter w:w="1664" w:type="dxa"/>
          <w:trHeight w:val="473" w:hRule="atLeast"/>
        </w:trPr>
        <w:tc>
          <w:tcPr>
            <w:tcW w:w="13882" w:type="dxa"/>
            <w:gridSpan w:val="15"/>
            <w:tcBorders>
              <w:top w:val="single" w:color="000000" w:sz="8" w:space="0"/>
              <w:left w:val="nil"/>
              <w:bottom w:val="nil"/>
              <w:right w:val="nil"/>
            </w:tcBorders>
            <w:noWrap w:val="0"/>
            <w:tcMar>
              <w:top w:w="15" w:type="dxa"/>
              <w:left w:w="15" w:type="dxa"/>
              <w:right w:w="15" w:type="dxa"/>
            </w:tcMar>
            <w:vAlign w:val="center"/>
          </w:tcPr>
          <w:p w14:paraId="7113C5C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14:paraId="3E61D947">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3417"/>
        <w:gridCol w:w="1297"/>
        <w:gridCol w:w="1210"/>
        <w:gridCol w:w="2596"/>
        <w:gridCol w:w="993"/>
        <w:gridCol w:w="909"/>
        <w:gridCol w:w="933"/>
        <w:gridCol w:w="617"/>
        <w:gridCol w:w="943"/>
        <w:gridCol w:w="1058"/>
      </w:tblGrid>
      <w:tr w14:paraId="4BBD4DD0">
        <w:tblPrEx>
          <w:tblCellMar>
            <w:top w:w="0" w:type="dxa"/>
            <w:left w:w="0" w:type="dxa"/>
            <w:bottom w:w="0" w:type="dxa"/>
            <w:right w:w="0" w:type="dxa"/>
          </w:tblCellMar>
        </w:tblPrEx>
        <w:trPr>
          <w:trHeight w:val="360" w:hRule="atLeast"/>
        </w:trPr>
        <w:tc>
          <w:tcPr>
            <w:tcW w:w="12915" w:type="dxa"/>
            <w:gridSpan w:val="9"/>
            <w:tcBorders>
              <w:top w:val="nil"/>
              <w:left w:val="nil"/>
              <w:bottom w:val="nil"/>
              <w:right w:val="nil"/>
            </w:tcBorders>
            <w:noWrap/>
            <w:tcMar>
              <w:top w:w="15" w:type="dxa"/>
              <w:left w:w="15" w:type="dxa"/>
              <w:right w:w="15" w:type="dxa"/>
            </w:tcMar>
            <w:vAlign w:val="center"/>
          </w:tcPr>
          <w:p w14:paraId="28E21703">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财政拨款收入支出决算总表</w:t>
            </w:r>
          </w:p>
        </w:tc>
        <w:tc>
          <w:tcPr>
            <w:tcW w:w="1058" w:type="dxa"/>
            <w:tcBorders>
              <w:top w:val="nil"/>
              <w:left w:val="nil"/>
              <w:bottom w:val="nil"/>
              <w:right w:val="nil"/>
            </w:tcBorders>
            <w:noWrap w:val="0"/>
            <w:vAlign w:val="top"/>
          </w:tcPr>
          <w:p w14:paraId="23308E3B">
            <w:pPr>
              <w:widowControl/>
              <w:jc w:val="center"/>
              <w:textAlignment w:val="center"/>
              <w:rPr>
                <w:rFonts w:hint="eastAsia" w:ascii="华文中宋" w:hAnsi="华文中宋" w:eastAsia="华文中宋" w:cs="华文中宋"/>
                <w:color w:val="000000"/>
                <w:kern w:val="0"/>
                <w:sz w:val="32"/>
                <w:szCs w:val="32"/>
                <w:lang w:bidi="ar"/>
              </w:rPr>
            </w:pPr>
          </w:p>
        </w:tc>
      </w:tr>
      <w:tr w14:paraId="26BF365D">
        <w:tblPrEx>
          <w:tblCellMar>
            <w:top w:w="0" w:type="dxa"/>
            <w:left w:w="0" w:type="dxa"/>
            <w:bottom w:w="0" w:type="dxa"/>
            <w:right w:w="0" w:type="dxa"/>
          </w:tblCellMar>
        </w:tblPrEx>
        <w:trPr>
          <w:trHeight w:val="199" w:hRule="atLeast"/>
        </w:trPr>
        <w:tc>
          <w:tcPr>
            <w:tcW w:w="3417" w:type="dxa"/>
            <w:tcBorders>
              <w:top w:val="nil"/>
              <w:left w:val="nil"/>
              <w:bottom w:val="nil"/>
              <w:right w:val="nil"/>
            </w:tcBorders>
            <w:shd w:val="clear" w:color="auto" w:fill="FFFFFF"/>
            <w:noWrap/>
            <w:tcMar>
              <w:top w:w="15" w:type="dxa"/>
              <w:left w:w="15" w:type="dxa"/>
              <w:right w:w="15" w:type="dxa"/>
            </w:tcMar>
            <w:vAlign w:val="center"/>
          </w:tcPr>
          <w:p w14:paraId="6605F996">
            <w:pPr>
              <w:jc w:val="right"/>
              <w:rPr>
                <w:rFonts w:hint="eastAsia" w:ascii="宋体" w:hAnsi="宋体" w:cs="宋体"/>
                <w:color w:val="000000"/>
                <w:sz w:val="20"/>
                <w:szCs w:val="20"/>
              </w:rPr>
            </w:pPr>
          </w:p>
        </w:tc>
        <w:tc>
          <w:tcPr>
            <w:tcW w:w="1297" w:type="dxa"/>
            <w:tcBorders>
              <w:top w:val="nil"/>
              <w:left w:val="nil"/>
              <w:bottom w:val="nil"/>
              <w:right w:val="nil"/>
            </w:tcBorders>
            <w:shd w:val="clear" w:color="auto" w:fill="FFFFFF"/>
            <w:noWrap/>
            <w:tcMar>
              <w:top w:w="15" w:type="dxa"/>
              <w:left w:w="15" w:type="dxa"/>
              <w:right w:w="15" w:type="dxa"/>
            </w:tcMar>
            <w:vAlign w:val="center"/>
          </w:tcPr>
          <w:p w14:paraId="0F6554B1">
            <w:pPr>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14:paraId="58002C7F">
            <w:pPr>
              <w:jc w:val="right"/>
              <w:rPr>
                <w:rFonts w:hint="eastAsia" w:ascii="宋体" w:hAnsi="宋体" w:cs="宋体"/>
                <w:color w:val="000000"/>
                <w:sz w:val="20"/>
                <w:szCs w:val="20"/>
              </w:rPr>
            </w:pPr>
          </w:p>
        </w:tc>
        <w:tc>
          <w:tcPr>
            <w:tcW w:w="2596" w:type="dxa"/>
            <w:tcBorders>
              <w:top w:val="nil"/>
              <w:left w:val="nil"/>
              <w:bottom w:val="nil"/>
              <w:right w:val="nil"/>
            </w:tcBorders>
            <w:shd w:val="clear" w:color="auto" w:fill="FFFFFF"/>
            <w:noWrap/>
            <w:tcMar>
              <w:top w:w="15" w:type="dxa"/>
              <w:left w:w="15" w:type="dxa"/>
              <w:right w:w="15" w:type="dxa"/>
            </w:tcMar>
            <w:vAlign w:val="center"/>
          </w:tcPr>
          <w:p w14:paraId="6D585104">
            <w:pPr>
              <w:jc w:val="right"/>
              <w:rPr>
                <w:rFonts w:hint="eastAsia" w:ascii="宋体" w:hAnsi="宋体" w:cs="宋体"/>
                <w:color w:val="000000"/>
                <w:sz w:val="20"/>
                <w:szCs w:val="20"/>
              </w:rPr>
            </w:pPr>
          </w:p>
        </w:tc>
        <w:tc>
          <w:tcPr>
            <w:tcW w:w="993" w:type="dxa"/>
            <w:tcBorders>
              <w:top w:val="nil"/>
              <w:left w:val="nil"/>
              <w:bottom w:val="nil"/>
              <w:right w:val="nil"/>
            </w:tcBorders>
            <w:shd w:val="clear" w:color="auto" w:fill="FFFFFF"/>
            <w:noWrap/>
            <w:tcMar>
              <w:top w:w="15" w:type="dxa"/>
              <w:left w:w="15" w:type="dxa"/>
              <w:right w:w="15" w:type="dxa"/>
            </w:tcMar>
            <w:vAlign w:val="center"/>
          </w:tcPr>
          <w:p w14:paraId="66AFEE0F">
            <w:pPr>
              <w:jc w:val="right"/>
              <w:rPr>
                <w:rFonts w:hint="eastAsia" w:ascii="宋体" w:hAnsi="宋体" w:cs="宋体"/>
                <w:color w:val="000000"/>
                <w:sz w:val="20"/>
                <w:szCs w:val="20"/>
              </w:rPr>
            </w:pPr>
          </w:p>
        </w:tc>
        <w:tc>
          <w:tcPr>
            <w:tcW w:w="909" w:type="dxa"/>
            <w:tcBorders>
              <w:top w:val="nil"/>
              <w:left w:val="nil"/>
              <w:bottom w:val="nil"/>
              <w:right w:val="nil"/>
            </w:tcBorders>
            <w:shd w:val="clear" w:color="auto" w:fill="FFFFFF"/>
            <w:noWrap/>
            <w:tcMar>
              <w:top w:w="15" w:type="dxa"/>
              <w:left w:w="15" w:type="dxa"/>
              <w:right w:w="15" w:type="dxa"/>
            </w:tcMar>
            <w:vAlign w:val="center"/>
          </w:tcPr>
          <w:p w14:paraId="2C353BEE">
            <w:pPr>
              <w:jc w:val="right"/>
              <w:rPr>
                <w:rFonts w:hint="eastAsia" w:ascii="宋体" w:hAnsi="宋体" w:cs="宋体"/>
                <w:color w:val="000000"/>
                <w:sz w:val="20"/>
                <w:szCs w:val="20"/>
              </w:rPr>
            </w:pPr>
          </w:p>
        </w:tc>
        <w:tc>
          <w:tcPr>
            <w:tcW w:w="1550" w:type="dxa"/>
            <w:gridSpan w:val="2"/>
            <w:tcBorders>
              <w:top w:val="nil"/>
              <w:left w:val="nil"/>
              <w:bottom w:val="nil"/>
              <w:right w:val="nil"/>
            </w:tcBorders>
            <w:shd w:val="clear" w:color="auto" w:fill="FFFFFF"/>
            <w:noWrap/>
            <w:tcMar>
              <w:top w:w="15" w:type="dxa"/>
              <w:left w:w="15" w:type="dxa"/>
              <w:right w:w="15" w:type="dxa"/>
            </w:tcMar>
            <w:vAlign w:val="center"/>
          </w:tcPr>
          <w:p w14:paraId="4C65600B">
            <w:pPr>
              <w:wordWrap w:val="0"/>
              <w:jc w:val="right"/>
              <w:rPr>
                <w:rFonts w:hint="eastAsia" w:ascii="宋体" w:hAnsi="宋体" w:cs="宋体"/>
                <w:color w:val="000000"/>
                <w:sz w:val="20"/>
                <w:szCs w:val="20"/>
              </w:rPr>
            </w:pPr>
            <w:r>
              <w:rPr>
                <w:rFonts w:hint="eastAsia" w:ascii="宋体" w:hAnsi="宋体" w:cs="宋体"/>
                <w:color w:val="000000"/>
                <w:sz w:val="20"/>
                <w:szCs w:val="20"/>
              </w:rPr>
              <w:t xml:space="preserve"> </w:t>
            </w:r>
            <w:r>
              <w:rPr>
                <w:rFonts w:ascii="宋体" w:hAnsi="宋体" w:cs="宋体"/>
                <w:color w:val="000000"/>
                <w:sz w:val="20"/>
                <w:szCs w:val="20"/>
              </w:rPr>
              <w:t xml:space="preserve">       </w:t>
            </w:r>
          </w:p>
        </w:tc>
        <w:tc>
          <w:tcPr>
            <w:tcW w:w="943" w:type="dxa"/>
            <w:tcBorders>
              <w:top w:val="nil"/>
              <w:left w:val="nil"/>
              <w:bottom w:val="nil"/>
              <w:right w:val="nil"/>
            </w:tcBorders>
            <w:shd w:val="clear" w:color="auto" w:fill="FFFFFF"/>
            <w:noWrap/>
            <w:tcMar>
              <w:top w:w="15" w:type="dxa"/>
              <w:left w:w="15" w:type="dxa"/>
              <w:right w:w="15" w:type="dxa"/>
            </w:tcMar>
            <w:vAlign w:val="center"/>
          </w:tcPr>
          <w:p w14:paraId="2F4B97A0">
            <w:pPr>
              <w:widowControl/>
              <w:jc w:val="right"/>
              <w:textAlignment w:val="center"/>
              <w:rPr>
                <w:rFonts w:hint="eastAsia" w:ascii="宋体" w:hAnsi="宋体" w:cs="宋体"/>
                <w:color w:val="000000"/>
                <w:kern w:val="0"/>
                <w:sz w:val="20"/>
                <w:szCs w:val="20"/>
                <w:lang w:bidi="ar"/>
              </w:rPr>
            </w:pPr>
          </w:p>
        </w:tc>
        <w:tc>
          <w:tcPr>
            <w:tcW w:w="1058" w:type="dxa"/>
            <w:tcBorders>
              <w:top w:val="nil"/>
              <w:left w:val="nil"/>
              <w:bottom w:val="nil"/>
              <w:right w:val="nil"/>
            </w:tcBorders>
            <w:shd w:val="clear" w:color="auto" w:fill="FFFFFF"/>
            <w:noWrap w:val="0"/>
            <w:vAlign w:val="center"/>
          </w:tcPr>
          <w:p w14:paraId="563E0936">
            <w:pPr>
              <w:widowControl/>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公开04表</w:t>
            </w:r>
          </w:p>
        </w:tc>
      </w:tr>
      <w:tr w14:paraId="0C681B33">
        <w:tblPrEx>
          <w:tblCellMar>
            <w:top w:w="0" w:type="dxa"/>
            <w:left w:w="0" w:type="dxa"/>
            <w:bottom w:w="0" w:type="dxa"/>
            <w:right w:w="0" w:type="dxa"/>
          </w:tblCellMar>
        </w:tblPrEx>
        <w:trPr>
          <w:trHeight w:val="300" w:hRule="atLeast"/>
        </w:trPr>
        <w:tc>
          <w:tcPr>
            <w:tcW w:w="3417" w:type="dxa"/>
            <w:tcBorders>
              <w:top w:val="nil"/>
              <w:left w:val="nil"/>
              <w:bottom w:val="nil"/>
              <w:right w:val="nil"/>
            </w:tcBorders>
            <w:shd w:val="clear" w:color="auto" w:fill="FFFFFF"/>
            <w:noWrap/>
            <w:tcMar>
              <w:top w:w="15" w:type="dxa"/>
              <w:left w:w="15" w:type="dxa"/>
              <w:right w:w="15" w:type="dxa"/>
            </w:tcMar>
            <w:vAlign w:val="center"/>
          </w:tcPr>
          <w:p w14:paraId="626A045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罗山县医疗保障局</w:t>
            </w:r>
          </w:p>
        </w:tc>
        <w:tc>
          <w:tcPr>
            <w:tcW w:w="1297" w:type="dxa"/>
            <w:tcBorders>
              <w:top w:val="nil"/>
              <w:left w:val="nil"/>
              <w:bottom w:val="nil"/>
              <w:right w:val="nil"/>
            </w:tcBorders>
            <w:shd w:val="clear" w:color="auto" w:fill="FFFFFF"/>
            <w:noWrap/>
            <w:tcMar>
              <w:top w:w="15" w:type="dxa"/>
              <w:left w:w="15" w:type="dxa"/>
              <w:right w:w="15" w:type="dxa"/>
            </w:tcMar>
            <w:vAlign w:val="center"/>
          </w:tcPr>
          <w:p w14:paraId="0AF187A3">
            <w:pPr>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14:paraId="6BEE7132">
            <w:pPr>
              <w:jc w:val="right"/>
              <w:rPr>
                <w:rFonts w:hint="eastAsia" w:ascii="宋体" w:hAnsi="宋体" w:cs="宋体"/>
                <w:color w:val="000000"/>
                <w:sz w:val="20"/>
                <w:szCs w:val="20"/>
              </w:rPr>
            </w:pPr>
            <w:r>
              <w:rPr>
                <w:rFonts w:hint="eastAsia" w:ascii="宋体" w:hAnsi="宋体" w:cs="宋体"/>
                <w:color w:val="000000"/>
                <w:sz w:val="20"/>
                <w:szCs w:val="20"/>
                <w:lang w:val="en-US" w:eastAsia="zh-CN"/>
              </w:rPr>
              <w:t>2023年度</w:t>
            </w:r>
          </w:p>
        </w:tc>
        <w:tc>
          <w:tcPr>
            <w:tcW w:w="2596" w:type="dxa"/>
            <w:tcBorders>
              <w:top w:val="nil"/>
              <w:left w:val="nil"/>
              <w:bottom w:val="nil"/>
              <w:right w:val="nil"/>
            </w:tcBorders>
            <w:shd w:val="clear" w:color="auto" w:fill="FFFFFF"/>
            <w:noWrap/>
            <w:tcMar>
              <w:top w:w="15" w:type="dxa"/>
              <w:left w:w="15" w:type="dxa"/>
              <w:right w:w="15" w:type="dxa"/>
            </w:tcMar>
            <w:vAlign w:val="center"/>
          </w:tcPr>
          <w:p w14:paraId="7838BA79">
            <w:pPr>
              <w:jc w:val="right"/>
              <w:rPr>
                <w:rFonts w:hint="eastAsia" w:ascii="宋体" w:hAnsi="宋体" w:cs="宋体"/>
                <w:color w:val="000000"/>
                <w:sz w:val="20"/>
                <w:szCs w:val="20"/>
              </w:rPr>
            </w:pPr>
          </w:p>
        </w:tc>
        <w:tc>
          <w:tcPr>
            <w:tcW w:w="993" w:type="dxa"/>
            <w:tcBorders>
              <w:top w:val="nil"/>
              <w:left w:val="nil"/>
              <w:bottom w:val="nil"/>
              <w:right w:val="nil"/>
            </w:tcBorders>
            <w:shd w:val="clear" w:color="auto" w:fill="FFFFFF"/>
            <w:noWrap/>
            <w:tcMar>
              <w:top w:w="15" w:type="dxa"/>
              <w:left w:w="15" w:type="dxa"/>
              <w:right w:w="15" w:type="dxa"/>
            </w:tcMar>
            <w:vAlign w:val="center"/>
          </w:tcPr>
          <w:p w14:paraId="08121834">
            <w:pPr>
              <w:jc w:val="right"/>
              <w:rPr>
                <w:rFonts w:hint="eastAsia" w:ascii="宋体" w:hAnsi="宋体" w:cs="宋体"/>
                <w:color w:val="000000"/>
                <w:sz w:val="20"/>
                <w:szCs w:val="20"/>
              </w:rPr>
            </w:pPr>
          </w:p>
        </w:tc>
        <w:tc>
          <w:tcPr>
            <w:tcW w:w="909" w:type="dxa"/>
            <w:tcBorders>
              <w:top w:val="nil"/>
              <w:left w:val="nil"/>
              <w:bottom w:val="nil"/>
              <w:right w:val="nil"/>
            </w:tcBorders>
            <w:shd w:val="clear" w:color="auto" w:fill="FFFFFF"/>
            <w:noWrap/>
            <w:tcMar>
              <w:top w:w="15" w:type="dxa"/>
              <w:left w:w="15" w:type="dxa"/>
              <w:right w:w="15" w:type="dxa"/>
            </w:tcMar>
            <w:vAlign w:val="center"/>
          </w:tcPr>
          <w:p w14:paraId="00DACC1A">
            <w:pPr>
              <w:jc w:val="right"/>
              <w:rPr>
                <w:rFonts w:hint="eastAsia" w:ascii="宋体" w:hAnsi="宋体" w:cs="宋体"/>
                <w:color w:val="000000"/>
                <w:sz w:val="20"/>
                <w:szCs w:val="20"/>
              </w:rPr>
            </w:pPr>
          </w:p>
        </w:tc>
        <w:tc>
          <w:tcPr>
            <w:tcW w:w="1550" w:type="dxa"/>
            <w:gridSpan w:val="2"/>
            <w:tcBorders>
              <w:top w:val="nil"/>
              <w:left w:val="nil"/>
              <w:bottom w:val="nil"/>
              <w:right w:val="nil"/>
            </w:tcBorders>
            <w:shd w:val="clear" w:color="auto" w:fill="FFFFFF"/>
            <w:noWrap/>
            <w:tcMar>
              <w:top w:w="15" w:type="dxa"/>
              <w:left w:w="15" w:type="dxa"/>
              <w:right w:w="15" w:type="dxa"/>
            </w:tcMar>
            <w:vAlign w:val="center"/>
          </w:tcPr>
          <w:p w14:paraId="643A6A53">
            <w:pPr>
              <w:jc w:val="right"/>
              <w:rPr>
                <w:rFonts w:hint="eastAsia" w:ascii="宋体" w:hAnsi="宋体" w:cs="宋体"/>
                <w:color w:val="000000"/>
                <w:sz w:val="20"/>
                <w:szCs w:val="20"/>
              </w:rPr>
            </w:pPr>
          </w:p>
        </w:tc>
        <w:tc>
          <w:tcPr>
            <w:tcW w:w="943" w:type="dxa"/>
            <w:tcBorders>
              <w:top w:val="nil"/>
              <w:left w:val="nil"/>
              <w:bottom w:val="nil"/>
              <w:right w:val="nil"/>
            </w:tcBorders>
            <w:shd w:val="clear" w:color="auto" w:fill="FFFFFF"/>
            <w:noWrap/>
            <w:tcMar>
              <w:top w:w="15" w:type="dxa"/>
              <w:left w:w="15" w:type="dxa"/>
              <w:right w:w="15" w:type="dxa"/>
            </w:tcMar>
            <w:vAlign w:val="center"/>
          </w:tcPr>
          <w:p w14:paraId="7D420BC8">
            <w:pPr>
              <w:widowControl/>
              <w:jc w:val="right"/>
              <w:textAlignment w:val="center"/>
              <w:rPr>
                <w:rFonts w:hint="eastAsia" w:ascii="宋体" w:hAnsi="宋体" w:cs="宋体"/>
                <w:color w:val="000000"/>
                <w:kern w:val="0"/>
                <w:sz w:val="20"/>
                <w:szCs w:val="20"/>
                <w:lang w:bidi="ar"/>
              </w:rPr>
            </w:pPr>
          </w:p>
        </w:tc>
        <w:tc>
          <w:tcPr>
            <w:tcW w:w="1058" w:type="dxa"/>
            <w:tcBorders>
              <w:top w:val="nil"/>
              <w:left w:val="nil"/>
              <w:bottom w:val="nil"/>
              <w:right w:val="nil"/>
            </w:tcBorders>
            <w:shd w:val="clear" w:color="auto" w:fill="FFFFFF"/>
            <w:noWrap w:val="0"/>
            <w:vAlign w:val="center"/>
          </w:tcPr>
          <w:p w14:paraId="07E464F6">
            <w:pPr>
              <w:widowControl/>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单位：万元</w:t>
            </w:r>
          </w:p>
        </w:tc>
      </w:tr>
      <w:tr w14:paraId="7CE99054">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4547F4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8049" w:type="dxa"/>
            <w:gridSpan w:val="7"/>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8B367B">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支出</w:t>
            </w:r>
          </w:p>
        </w:tc>
      </w:tr>
      <w:tr w14:paraId="7578AE06">
        <w:tblPrEx>
          <w:tblCellMar>
            <w:top w:w="0" w:type="dxa"/>
            <w:left w:w="0" w:type="dxa"/>
            <w:bottom w:w="0" w:type="dxa"/>
            <w:right w:w="0" w:type="dxa"/>
          </w:tblCellMar>
        </w:tblPrEx>
        <w:trPr>
          <w:trHeight w:val="630"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5DBF9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1741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A065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DBB0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C95D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4C52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A90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56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D1B27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c>
          <w:tcPr>
            <w:tcW w:w="1058" w:type="dxa"/>
            <w:tcBorders>
              <w:top w:val="single" w:color="000000" w:sz="4" w:space="0"/>
              <w:left w:val="single" w:color="000000" w:sz="4" w:space="0"/>
              <w:bottom w:val="single" w:color="000000" w:sz="4" w:space="0"/>
              <w:right w:val="single" w:color="000000" w:sz="8" w:space="0"/>
            </w:tcBorders>
            <w:noWrap w:val="0"/>
            <w:vAlign w:val="top"/>
          </w:tcPr>
          <w:p w14:paraId="48F13BF6">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rPr>
              <w:t>国有资本经营预算财政拨款</w:t>
            </w:r>
          </w:p>
        </w:tc>
      </w:tr>
      <w:tr w14:paraId="6009D6FC">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503929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851AAA">
            <w:pPr>
              <w:jc w:val="center"/>
              <w:rPr>
                <w:rFonts w:hint="eastAsia"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0B86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C4D5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6C2F63">
            <w:pPr>
              <w:jc w:val="center"/>
              <w:rPr>
                <w:rFonts w:hint="eastAsia" w:ascii="宋体" w:hAnsi="宋体" w:cs="宋体"/>
                <w:color w:val="000000"/>
                <w:sz w:val="20"/>
                <w:szCs w:val="20"/>
              </w:rPr>
            </w:pP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D02A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B457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560"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4D346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058" w:type="dxa"/>
            <w:tcBorders>
              <w:top w:val="single" w:color="000000" w:sz="4" w:space="0"/>
              <w:left w:val="single" w:color="000000" w:sz="4" w:space="0"/>
              <w:bottom w:val="single" w:color="000000" w:sz="4" w:space="0"/>
              <w:right w:val="single" w:color="000000" w:sz="8" w:space="0"/>
            </w:tcBorders>
            <w:shd w:val="clear" w:color="auto" w:fill="FFFFFF"/>
            <w:noWrap w:val="0"/>
            <w:vAlign w:val="top"/>
          </w:tcPr>
          <w:p w14:paraId="39E2FBB5">
            <w:pPr>
              <w:widowControl/>
              <w:jc w:val="center"/>
              <w:textAlignment w:val="center"/>
              <w:rPr>
                <w:rFonts w:hint="eastAsia" w:ascii="宋体" w:hAnsi="宋体" w:cs="宋体"/>
                <w:color w:val="000000"/>
                <w:kern w:val="0"/>
                <w:sz w:val="20"/>
                <w:szCs w:val="20"/>
                <w:lang w:bidi="ar"/>
              </w:rPr>
            </w:pPr>
            <w:r>
              <w:rPr>
                <w:rFonts w:ascii="宋体" w:hAnsi="宋体" w:cs="宋体"/>
                <w:color w:val="000000"/>
                <w:kern w:val="0"/>
                <w:sz w:val="20"/>
                <w:szCs w:val="20"/>
                <w:lang w:bidi="ar"/>
              </w:rPr>
              <w:t>5</w:t>
            </w:r>
          </w:p>
        </w:tc>
      </w:tr>
      <w:tr w14:paraId="09F59BB9">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4F4644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E879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C6810">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3378.55</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8CE81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41E8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09"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012B1994">
            <w:pPr>
              <w:jc w:val="right"/>
              <w:rPr>
                <w:rFonts w:hint="default" w:ascii="宋体" w:hAnsi="宋体" w:eastAsia="宋体" w:cs="宋体"/>
                <w:color w:val="000000"/>
                <w:sz w:val="20"/>
                <w:szCs w:val="20"/>
                <w:lang w:val="en-US" w:eastAsia="zh-CN"/>
              </w:rPr>
            </w:pPr>
            <w:r>
              <w:rPr>
                <w:rFonts w:hint="eastAsia" w:ascii="宋体" w:hAnsi="宋体" w:cs="宋体"/>
                <w:color w:val="auto"/>
                <w:sz w:val="20"/>
                <w:szCs w:val="20"/>
                <w:lang w:val="en-US" w:eastAsia="zh-CN"/>
              </w:rPr>
              <w:t>931.68</w:t>
            </w:r>
          </w:p>
        </w:tc>
        <w:tc>
          <w:tcPr>
            <w:tcW w:w="93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1D493E5A">
            <w:pPr>
              <w:jc w:val="right"/>
              <w:rPr>
                <w:rFonts w:hint="default" w:ascii="宋体" w:hAnsi="宋体" w:eastAsia="宋体" w:cs="宋体"/>
                <w:color w:val="000000"/>
                <w:kern w:val="2"/>
                <w:sz w:val="20"/>
                <w:szCs w:val="20"/>
                <w:lang w:val="en-US" w:eastAsia="zh-CN" w:bidi="ar-SA"/>
              </w:rPr>
            </w:pPr>
            <w:r>
              <w:rPr>
                <w:rFonts w:hint="eastAsia" w:ascii="宋体" w:hAnsi="宋体" w:cs="宋体"/>
                <w:color w:val="auto"/>
                <w:sz w:val="20"/>
                <w:szCs w:val="20"/>
                <w:lang w:val="en-US" w:eastAsia="zh-CN"/>
              </w:rPr>
              <w:t>931.68</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B4FE9B1">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58" w:type="dxa"/>
            <w:tcBorders>
              <w:top w:val="single" w:color="000000" w:sz="4" w:space="0"/>
              <w:left w:val="single" w:color="000000" w:sz="4" w:space="0"/>
              <w:bottom w:val="single" w:color="000000" w:sz="4" w:space="0"/>
              <w:right w:val="single" w:color="000000" w:sz="8" w:space="0"/>
            </w:tcBorders>
            <w:noWrap w:val="0"/>
            <w:vAlign w:val="center"/>
          </w:tcPr>
          <w:p w14:paraId="5CBC439C">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621BA089">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0BB4839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6D15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BEA5D">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3FAF5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3C21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909"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0CCC3A25">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93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40467538">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F43E0B6">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58" w:type="dxa"/>
            <w:tcBorders>
              <w:top w:val="single" w:color="000000" w:sz="4" w:space="0"/>
              <w:left w:val="single" w:color="000000" w:sz="4" w:space="0"/>
              <w:bottom w:val="single" w:color="000000" w:sz="4" w:space="0"/>
              <w:right w:val="single" w:color="000000" w:sz="8" w:space="0"/>
            </w:tcBorders>
            <w:noWrap w:val="0"/>
            <w:vAlign w:val="center"/>
          </w:tcPr>
          <w:p w14:paraId="198F319D">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25DDCBF2">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6DAE20D6">
            <w:pPr>
              <w:jc w:val="left"/>
              <w:rPr>
                <w:rFonts w:hint="eastAsia" w:ascii="宋体" w:hAnsi="宋体" w:cs="宋体"/>
                <w:color w:val="000000"/>
                <w:sz w:val="20"/>
                <w:szCs w:val="20"/>
              </w:rPr>
            </w:pPr>
            <w:r>
              <w:rPr>
                <w:rFonts w:hint="eastAsia" w:ascii="宋体" w:hAnsi="宋体" w:cs="宋体"/>
                <w:color w:val="000000"/>
                <w:sz w:val="20"/>
                <w:szCs w:val="20"/>
              </w:rPr>
              <w:t>三、国有资本经营预算财政拨款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2B56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15C0">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920F4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4212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909"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08E62834">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93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7653241B">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9199469">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58" w:type="dxa"/>
            <w:tcBorders>
              <w:top w:val="single" w:color="000000" w:sz="4" w:space="0"/>
              <w:left w:val="single" w:color="000000" w:sz="4" w:space="0"/>
              <w:bottom w:val="single" w:color="000000" w:sz="4" w:space="0"/>
              <w:right w:val="single" w:color="000000" w:sz="8" w:space="0"/>
            </w:tcBorders>
            <w:noWrap w:val="0"/>
            <w:vAlign w:val="center"/>
          </w:tcPr>
          <w:p w14:paraId="7D44513E">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3F5FCDA1">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6B61247E">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0B30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E2F4A">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CA974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58F3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09"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76E53773">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93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05D672F2">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EA71F46">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58" w:type="dxa"/>
            <w:tcBorders>
              <w:top w:val="single" w:color="000000" w:sz="4" w:space="0"/>
              <w:left w:val="single" w:color="000000" w:sz="4" w:space="0"/>
              <w:bottom w:val="single" w:color="000000" w:sz="4" w:space="0"/>
              <w:right w:val="single" w:color="000000" w:sz="8" w:space="0"/>
            </w:tcBorders>
            <w:noWrap w:val="0"/>
            <w:vAlign w:val="center"/>
          </w:tcPr>
          <w:p w14:paraId="75A54532">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4534B7A4">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53D54667">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48A1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FF690">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4AE54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856A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909"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3F2503B3">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93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42BD6D05">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30E36A3">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58" w:type="dxa"/>
            <w:tcBorders>
              <w:top w:val="single" w:color="000000" w:sz="4" w:space="0"/>
              <w:left w:val="single" w:color="000000" w:sz="4" w:space="0"/>
              <w:bottom w:val="single" w:color="000000" w:sz="4" w:space="0"/>
              <w:right w:val="single" w:color="000000" w:sz="8" w:space="0"/>
            </w:tcBorders>
            <w:noWrap w:val="0"/>
            <w:vAlign w:val="center"/>
          </w:tcPr>
          <w:p w14:paraId="0F40B66E">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67C84DD7">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3C6D9C8">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7B02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6CDBF">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98233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B0F7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909"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3DF1BC35">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93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115E22C2">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F2C6576">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58" w:type="dxa"/>
            <w:tcBorders>
              <w:top w:val="single" w:color="000000" w:sz="4" w:space="0"/>
              <w:left w:val="single" w:color="000000" w:sz="4" w:space="0"/>
              <w:bottom w:val="single" w:color="000000" w:sz="4" w:space="0"/>
              <w:right w:val="single" w:color="000000" w:sz="8" w:space="0"/>
            </w:tcBorders>
            <w:noWrap w:val="0"/>
            <w:vAlign w:val="center"/>
          </w:tcPr>
          <w:p w14:paraId="686A67D3">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15B724D8">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3FE71FA4">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E4E1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B6E25">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A5F0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七、社会保障和就业支出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5C8B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909"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63C2741D">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38.95</w:t>
            </w:r>
          </w:p>
        </w:tc>
        <w:tc>
          <w:tcPr>
            <w:tcW w:w="93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60010FA5">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38.95</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7BD8B88">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58" w:type="dxa"/>
            <w:tcBorders>
              <w:top w:val="single" w:color="000000" w:sz="4" w:space="0"/>
              <w:left w:val="single" w:color="000000" w:sz="4" w:space="0"/>
              <w:bottom w:val="single" w:color="000000" w:sz="4" w:space="0"/>
              <w:right w:val="single" w:color="000000" w:sz="8" w:space="0"/>
            </w:tcBorders>
            <w:noWrap w:val="0"/>
            <w:vAlign w:val="center"/>
          </w:tcPr>
          <w:p w14:paraId="6F365CEE">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03A4F9D2">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4037046">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1433BC">
            <w:pPr>
              <w:widowControl/>
              <w:jc w:val="center"/>
              <w:textAlignment w:val="center"/>
              <w:rPr>
                <w:rFonts w:hint="eastAsia" w:ascii="宋体" w:hAnsi="宋体" w:cs="宋体"/>
                <w:color w:val="000000"/>
                <w:kern w:val="0"/>
                <w:sz w:val="20"/>
                <w:szCs w:val="20"/>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9BC3A">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83D8C">
            <w:pPr>
              <w:widowControl/>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八</w:t>
            </w:r>
            <w:r>
              <w:rPr>
                <w:rFonts w:hint="eastAsia" w:ascii="宋体" w:hAnsi="宋体" w:cs="宋体"/>
                <w:color w:val="000000"/>
                <w:kern w:val="0"/>
                <w:sz w:val="20"/>
                <w:szCs w:val="20"/>
                <w:lang w:bidi="ar"/>
              </w:rPr>
              <w:t>、卫生健康支出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436BA0">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22</w:t>
            </w:r>
          </w:p>
        </w:tc>
        <w:tc>
          <w:tcPr>
            <w:tcW w:w="909"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7DCB9D70">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2378.83</w:t>
            </w:r>
          </w:p>
        </w:tc>
        <w:tc>
          <w:tcPr>
            <w:tcW w:w="93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34182E40">
            <w:pPr>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2378.83</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E94F1C6">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58" w:type="dxa"/>
            <w:tcBorders>
              <w:top w:val="single" w:color="000000" w:sz="4" w:space="0"/>
              <w:left w:val="single" w:color="000000" w:sz="4" w:space="0"/>
              <w:bottom w:val="single" w:color="000000" w:sz="4" w:space="0"/>
              <w:right w:val="single" w:color="000000" w:sz="8" w:space="0"/>
            </w:tcBorders>
            <w:noWrap w:val="0"/>
            <w:vAlign w:val="center"/>
          </w:tcPr>
          <w:p w14:paraId="0FD8B034">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5A0C863D">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388AFB2F">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2187EF">
            <w:pPr>
              <w:widowControl/>
              <w:jc w:val="center"/>
              <w:textAlignment w:val="center"/>
              <w:rPr>
                <w:rFonts w:hint="eastAsia" w:ascii="宋体" w:hAnsi="宋体" w:cs="宋体"/>
                <w:color w:val="000000"/>
                <w:kern w:val="0"/>
                <w:sz w:val="20"/>
                <w:szCs w:val="20"/>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C09A">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0E4F6">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九、农林水支出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F9D3E2">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23</w:t>
            </w:r>
          </w:p>
        </w:tc>
        <w:tc>
          <w:tcPr>
            <w:tcW w:w="909"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79B9DB3D">
            <w:pPr>
              <w:jc w:val="center"/>
              <w:rPr>
                <w:rFonts w:hint="default" w:ascii="宋体" w:hAnsi="宋体" w:cs="宋体"/>
                <w:color w:val="000000"/>
                <w:sz w:val="20"/>
                <w:szCs w:val="20"/>
                <w:lang w:val="en-US" w:eastAsia="zh-CN"/>
              </w:rPr>
            </w:pPr>
          </w:p>
        </w:tc>
        <w:tc>
          <w:tcPr>
            <w:tcW w:w="93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0BAA331D">
            <w:pPr>
              <w:jc w:val="center"/>
              <w:rPr>
                <w:rFonts w:hint="eastAsia" w:ascii="宋体" w:hAnsi="宋体" w:cs="宋体"/>
                <w:color w:val="000000"/>
                <w:kern w:val="2"/>
                <w:sz w:val="20"/>
                <w:szCs w:val="20"/>
                <w:lang w:val="en-US" w:eastAsia="zh-CN" w:bidi="ar-SA"/>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39655F1">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58" w:type="dxa"/>
            <w:tcBorders>
              <w:top w:val="single" w:color="000000" w:sz="4" w:space="0"/>
              <w:left w:val="single" w:color="000000" w:sz="4" w:space="0"/>
              <w:bottom w:val="single" w:color="000000" w:sz="4" w:space="0"/>
              <w:right w:val="single" w:color="000000" w:sz="8" w:space="0"/>
            </w:tcBorders>
            <w:noWrap w:val="0"/>
            <w:vAlign w:val="center"/>
          </w:tcPr>
          <w:p w14:paraId="24F28281">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4D2D0744">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8B7548B">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9FB2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3391D">
            <w:pPr>
              <w:jc w:val="lef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46EBA2">
            <w:pPr>
              <w:jc w:val="left"/>
              <w:rPr>
                <w:rFonts w:hint="eastAsia" w:ascii="宋体" w:hAnsi="宋体" w:cs="宋体"/>
                <w:color w:val="000000"/>
                <w:sz w:val="20"/>
                <w:szCs w:val="20"/>
              </w:rPr>
            </w:pPr>
            <w:r>
              <w:rPr>
                <w:rFonts w:hint="eastAsia" w:ascii="宋体" w:hAnsi="宋体" w:cs="宋体"/>
                <w:color w:val="000000"/>
                <w:sz w:val="20"/>
                <w:szCs w:val="20"/>
              </w:rPr>
              <w:t>十、住房保障支出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6A7968">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bidi="ar"/>
              </w:rPr>
              <w:t>2</w:t>
            </w:r>
            <w:r>
              <w:rPr>
                <w:rFonts w:hint="eastAsia" w:ascii="宋体" w:hAnsi="宋体" w:cs="宋体"/>
                <w:color w:val="000000"/>
                <w:kern w:val="0"/>
                <w:sz w:val="20"/>
                <w:szCs w:val="20"/>
                <w:lang w:val="en-US" w:eastAsia="zh-CN" w:bidi="ar"/>
              </w:rPr>
              <w:t>4</w:t>
            </w:r>
          </w:p>
        </w:tc>
        <w:tc>
          <w:tcPr>
            <w:tcW w:w="909"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14:paraId="78BC77E7">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29.09</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ED3F76">
            <w:pPr>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29.09</w:t>
            </w: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14:paraId="16ECA7C0">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58" w:type="dxa"/>
            <w:tcBorders>
              <w:top w:val="single" w:color="000000" w:sz="4" w:space="0"/>
              <w:left w:val="nil"/>
              <w:bottom w:val="single" w:color="000000" w:sz="4" w:space="0"/>
              <w:right w:val="single" w:color="000000" w:sz="8" w:space="0"/>
            </w:tcBorders>
            <w:noWrap w:val="0"/>
            <w:vAlign w:val="center"/>
          </w:tcPr>
          <w:p w14:paraId="3C3C84EC">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065EFEEB">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C90A638">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D869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22AD1">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3378.55</w:t>
            </w: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B05D19">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6ABDB7">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bidi="ar"/>
              </w:rPr>
              <w:t>2</w:t>
            </w:r>
            <w:r>
              <w:rPr>
                <w:rFonts w:hint="eastAsia" w:ascii="宋体" w:hAnsi="宋体" w:cs="宋体"/>
                <w:color w:val="000000"/>
                <w:kern w:val="0"/>
                <w:sz w:val="20"/>
                <w:szCs w:val="20"/>
                <w:lang w:val="en-US" w:eastAsia="zh-CN" w:bidi="ar"/>
              </w:rPr>
              <w:t>5</w:t>
            </w:r>
          </w:p>
        </w:tc>
        <w:tc>
          <w:tcPr>
            <w:tcW w:w="909"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14:paraId="5FB3101F">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3378.55</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3EEB6A">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3378.55</w:t>
            </w: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14:paraId="0694DBC5">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58" w:type="dxa"/>
            <w:tcBorders>
              <w:top w:val="single" w:color="000000" w:sz="4" w:space="0"/>
              <w:left w:val="nil"/>
              <w:bottom w:val="single" w:color="000000" w:sz="4" w:space="0"/>
              <w:right w:val="single" w:color="000000" w:sz="8" w:space="0"/>
            </w:tcBorders>
            <w:noWrap w:val="0"/>
            <w:vAlign w:val="center"/>
          </w:tcPr>
          <w:p w14:paraId="6BA19AC3">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45E6876E">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146A6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A5DF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CF00">
            <w:pPr>
              <w:jc w:val="right"/>
              <w:rPr>
                <w:rFonts w:hint="default" w:ascii="宋体" w:hAnsi="宋体" w:eastAsia="宋体" w:cs="宋体"/>
                <w:color w:val="000000"/>
                <w:sz w:val="20"/>
                <w:szCs w:val="20"/>
                <w:lang w:val="en-US" w:eastAsia="zh-CN"/>
              </w:rPr>
            </w:pP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6D86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A57439">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bidi="ar"/>
              </w:rPr>
              <w:t>2</w:t>
            </w:r>
            <w:r>
              <w:rPr>
                <w:rFonts w:hint="eastAsia" w:ascii="宋体" w:hAnsi="宋体" w:cs="宋体"/>
                <w:color w:val="000000"/>
                <w:kern w:val="0"/>
                <w:sz w:val="20"/>
                <w:szCs w:val="20"/>
                <w:lang w:val="en-US" w:eastAsia="zh-CN" w:bidi="ar"/>
              </w:rPr>
              <w:t>6</w:t>
            </w:r>
          </w:p>
        </w:tc>
        <w:tc>
          <w:tcPr>
            <w:tcW w:w="909"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14:paraId="380AA377">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0BB83F">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14:paraId="4D3B39CB">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c>
          <w:tcPr>
            <w:tcW w:w="1058" w:type="dxa"/>
            <w:tcBorders>
              <w:top w:val="single" w:color="000000" w:sz="4" w:space="0"/>
              <w:left w:val="nil"/>
              <w:bottom w:val="single" w:color="000000" w:sz="4" w:space="0"/>
              <w:right w:val="single" w:color="000000" w:sz="8" w:space="0"/>
            </w:tcBorders>
            <w:noWrap w:val="0"/>
            <w:vAlign w:val="center"/>
          </w:tcPr>
          <w:p w14:paraId="73248C82">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2B97BCC0">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D306F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一般公共预算财政拨款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31A8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1F33D">
            <w:pPr>
              <w:jc w:val="right"/>
              <w:rPr>
                <w:rFonts w:hint="default" w:ascii="宋体" w:hAnsi="宋体" w:cs="宋体"/>
                <w:color w:val="000000"/>
                <w:sz w:val="20"/>
                <w:szCs w:val="20"/>
                <w:lang w:val="en-US" w:eastAsia="zh-CN"/>
              </w:rPr>
            </w:pP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90AA87">
            <w:pPr>
              <w:jc w:val="left"/>
              <w:rPr>
                <w:rFonts w:hint="eastAsia"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63CA4A">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bidi="ar"/>
              </w:rPr>
              <w:t>2</w:t>
            </w:r>
            <w:r>
              <w:rPr>
                <w:rFonts w:hint="eastAsia" w:ascii="宋体" w:hAnsi="宋体" w:cs="宋体"/>
                <w:color w:val="000000"/>
                <w:kern w:val="0"/>
                <w:sz w:val="20"/>
                <w:szCs w:val="20"/>
                <w:lang w:val="en-US" w:eastAsia="zh-CN" w:bidi="ar"/>
              </w:rPr>
              <w:t>7</w:t>
            </w:r>
          </w:p>
        </w:tc>
        <w:tc>
          <w:tcPr>
            <w:tcW w:w="909"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14:paraId="4FAF8ED7">
            <w:pPr>
              <w:jc w:val="center"/>
              <w:rPr>
                <w:rFonts w:hint="eastAsia" w:ascii="宋体" w:hAnsi="宋体" w:cs="宋体"/>
                <w:color w:val="000000"/>
                <w:sz w:val="20"/>
                <w:szCs w:val="20"/>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964804">
            <w:pPr>
              <w:jc w:val="center"/>
              <w:rPr>
                <w:rFonts w:hint="eastAsia" w:ascii="宋体" w:hAnsi="宋体" w:cs="宋体"/>
                <w:color w:val="000000"/>
                <w:sz w:val="20"/>
                <w:szCs w:val="20"/>
              </w:rPr>
            </w:pP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14:paraId="728CA68E">
            <w:pPr>
              <w:rPr>
                <w:rFonts w:hint="eastAsia"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noWrap w:val="0"/>
            <w:vAlign w:val="top"/>
          </w:tcPr>
          <w:p w14:paraId="24762E88">
            <w:pPr>
              <w:rPr>
                <w:rFonts w:hint="eastAsia" w:ascii="宋体" w:hAnsi="宋体" w:cs="宋体"/>
                <w:color w:val="000000"/>
                <w:sz w:val="20"/>
                <w:szCs w:val="20"/>
              </w:rPr>
            </w:pPr>
          </w:p>
        </w:tc>
      </w:tr>
      <w:tr w14:paraId="0BA204BC">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14:paraId="2ACE4A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政府性基金预算财政拨款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03BB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E4AEAB0">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2596"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14:paraId="59412218">
            <w:pPr>
              <w:jc w:val="left"/>
              <w:rPr>
                <w:rFonts w:hint="eastAsia"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4A28A1">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bidi="ar"/>
              </w:rPr>
              <w:t>2</w:t>
            </w:r>
            <w:r>
              <w:rPr>
                <w:rFonts w:hint="eastAsia" w:ascii="宋体" w:hAnsi="宋体" w:cs="宋体"/>
                <w:color w:val="000000"/>
                <w:kern w:val="0"/>
                <w:sz w:val="20"/>
                <w:szCs w:val="20"/>
                <w:lang w:val="en-US" w:eastAsia="zh-CN" w:bidi="ar"/>
              </w:rPr>
              <w:t>8</w:t>
            </w:r>
          </w:p>
        </w:tc>
        <w:tc>
          <w:tcPr>
            <w:tcW w:w="909" w:type="dxa"/>
            <w:tcBorders>
              <w:top w:val="single" w:color="000000" w:sz="4" w:space="0"/>
              <w:left w:val="nil"/>
              <w:bottom w:val="nil"/>
              <w:right w:val="nil"/>
            </w:tcBorders>
            <w:shd w:val="clear" w:color="auto" w:fill="FFFFFF"/>
            <w:noWrap/>
            <w:tcMar>
              <w:top w:w="15" w:type="dxa"/>
              <w:left w:w="15" w:type="dxa"/>
              <w:right w:w="15" w:type="dxa"/>
            </w:tcMar>
            <w:vAlign w:val="center"/>
          </w:tcPr>
          <w:p w14:paraId="4BF07C15">
            <w:pPr>
              <w:jc w:val="center"/>
              <w:rPr>
                <w:rFonts w:hint="eastAsia" w:ascii="宋体" w:hAnsi="宋体" w:cs="宋体"/>
                <w:color w:val="000000"/>
                <w:sz w:val="20"/>
                <w:szCs w:val="20"/>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15C93C">
            <w:pPr>
              <w:jc w:val="center"/>
              <w:rPr>
                <w:rFonts w:hint="eastAsia" w:ascii="宋体" w:hAnsi="宋体" w:cs="宋体"/>
                <w:color w:val="000000"/>
                <w:sz w:val="20"/>
                <w:szCs w:val="20"/>
              </w:rPr>
            </w:pPr>
          </w:p>
        </w:tc>
        <w:tc>
          <w:tcPr>
            <w:tcW w:w="1560" w:type="dxa"/>
            <w:gridSpan w:val="2"/>
            <w:tcBorders>
              <w:top w:val="single" w:color="000000" w:sz="4" w:space="0"/>
              <w:left w:val="nil"/>
              <w:bottom w:val="nil"/>
              <w:right w:val="single" w:color="000000" w:sz="8" w:space="0"/>
            </w:tcBorders>
            <w:noWrap/>
            <w:tcMar>
              <w:top w:w="15" w:type="dxa"/>
              <w:left w:w="15" w:type="dxa"/>
              <w:right w:w="15" w:type="dxa"/>
            </w:tcMar>
            <w:vAlign w:val="center"/>
          </w:tcPr>
          <w:p w14:paraId="30393AE5">
            <w:pPr>
              <w:rPr>
                <w:rFonts w:hint="eastAsia" w:ascii="宋体" w:hAnsi="宋体" w:cs="宋体"/>
                <w:color w:val="000000"/>
                <w:sz w:val="20"/>
                <w:szCs w:val="20"/>
              </w:rPr>
            </w:pPr>
          </w:p>
        </w:tc>
        <w:tc>
          <w:tcPr>
            <w:tcW w:w="1058" w:type="dxa"/>
            <w:tcBorders>
              <w:top w:val="single" w:color="000000" w:sz="4" w:space="0"/>
              <w:left w:val="nil"/>
              <w:bottom w:val="nil"/>
              <w:right w:val="single" w:color="000000" w:sz="8" w:space="0"/>
            </w:tcBorders>
            <w:noWrap w:val="0"/>
            <w:vAlign w:val="top"/>
          </w:tcPr>
          <w:p w14:paraId="6822C8DE">
            <w:pPr>
              <w:rPr>
                <w:rFonts w:hint="eastAsia" w:ascii="宋体" w:hAnsi="宋体" w:cs="宋体"/>
                <w:color w:val="000000"/>
                <w:sz w:val="20"/>
                <w:szCs w:val="20"/>
              </w:rPr>
            </w:pPr>
          </w:p>
        </w:tc>
      </w:tr>
      <w:tr w14:paraId="33F43DC5">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14:paraId="1464F863">
            <w:pPr>
              <w:jc w:val="center"/>
              <w:rPr>
                <w:rFonts w:hint="eastAsia" w:ascii="宋体" w:hAnsi="宋体" w:cs="宋体"/>
                <w:color w:val="000000"/>
                <w:sz w:val="20"/>
                <w:szCs w:val="20"/>
              </w:rPr>
            </w:pPr>
            <w:r>
              <w:rPr>
                <w:rFonts w:hint="eastAsia" w:ascii="宋体" w:hAnsi="宋体" w:cs="宋体"/>
                <w:color w:val="000000"/>
                <w:sz w:val="20"/>
                <w:szCs w:val="20"/>
              </w:rPr>
              <w:t xml:space="preserve">       国有资本经营预算财政拨款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6931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00710705">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2596"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14:paraId="57EF6A3A">
            <w:pPr>
              <w:jc w:val="left"/>
              <w:rPr>
                <w:rFonts w:hint="eastAsia"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29CDA1">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bidi="ar"/>
              </w:rPr>
              <w:t>2</w:t>
            </w:r>
            <w:r>
              <w:rPr>
                <w:rFonts w:hint="eastAsia" w:ascii="宋体" w:hAnsi="宋体" w:cs="宋体"/>
                <w:color w:val="000000"/>
                <w:kern w:val="0"/>
                <w:sz w:val="20"/>
                <w:szCs w:val="20"/>
                <w:lang w:val="en-US" w:eastAsia="zh-CN" w:bidi="ar"/>
              </w:rPr>
              <w:t>9</w:t>
            </w:r>
          </w:p>
        </w:tc>
        <w:tc>
          <w:tcPr>
            <w:tcW w:w="909" w:type="dxa"/>
            <w:tcBorders>
              <w:top w:val="single" w:color="000000" w:sz="4" w:space="0"/>
              <w:left w:val="nil"/>
              <w:bottom w:val="nil"/>
              <w:right w:val="nil"/>
            </w:tcBorders>
            <w:shd w:val="clear" w:color="auto" w:fill="FFFFFF"/>
            <w:noWrap/>
            <w:tcMar>
              <w:top w:w="15" w:type="dxa"/>
              <w:left w:w="15" w:type="dxa"/>
              <w:right w:w="15" w:type="dxa"/>
            </w:tcMar>
            <w:vAlign w:val="center"/>
          </w:tcPr>
          <w:p w14:paraId="7A818F91">
            <w:pPr>
              <w:jc w:val="center"/>
              <w:rPr>
                <w:rFonts w:hint="eastAsia" w:ascii="宋体" w:hAnsi="宋体" w:cs="宋体"/>
                <w:color w:val="000000"/>
                <w:sz w:val="20"/>
                <w:szCs w:val="20"/>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49C74E">
            <w:pPr>
              <w:jc w:val="center"/>
              <w:rPr>
                <w:rFonts w:hint="eastAsia" w:ascii="宋体" w:hAnsi="宋体" w:cs="宋体"/>
                <w:color w:val="000000"/>
                <w:sz w:val="20"/>
                <w:szCs w:val="20"/>
              </w:rPr>
            </w:pPr>
          </w:p>
        </w:tc>
        <w:tc>
          <w:tcPr>
            <w:tcW w:w="1560" w:type="dxa"/>
            <w:gridSpan w:val="2"/>
            <w:tcBorders>
              <w:top w:val="single" w:color="000000" w:sz="4" w:space="0"/>
              <w:left w:val="nil"/>
              <w:bottom w:val="nil"/>
              <w:right w:val="single" w:color="000000" w:sz="8" w:space="0"/>
            </w:tcBorders>
            <w:noWrap/>
            <w:tcMar>
              <w:top w:w="15" w:type="dxa"/>
              <w:left w:w="15" w:type="dxa"/>
              <w:right w:w="15" w:type="dxa"/>
            </w:tcMar>
            <w:vAlign w:val="center"/>
          </w:tcPr>
          <w:p w14:paraId="1272FEA5">
            <w:pPr>
              <w:rPr>
                <w:rFonts w:hint="eastAsia" w:ascii="宋体" w:hAnsi="宋体" w:cs="宋体"/>
                <w:color w:val="000000"/>
                <w:sz w:val="20"/>
                <w:szCs w:val="20"/>
              </w:rPr>
            </w:pPr>
          </w:p>
        </w:tc>
        <w:tc>
          <w:tcPr>
            <w:tcW w:w="1058" w:type="dxa"/>
            <w:tcBorders>
              <w:top w:val="single" w:color="000000" w:sz="4" w:space="0"/>
              <w:left w:val="nil"/>
              <w:bottom w:val="nil"/>
              <w:right w:val="single" w:color="000000" w:sz="8" w:space="0"/>
            </w:tcBorders>
            <w:noWrap w:val="0"/>
            <w:vAlign w:val="top"/>
          </w:tcPr>
          <w:p w14:paraId="4B8E4B42">
            <w:pPr>
              <w:rPr>
                <w:rFonts w:hint="eastAsia" w:ascii="宋体" w:hAnsi="宋体" w:cs="宋体"/>
                <w:color w:val="000000"/>
                <w:sz w:val="20"/>
                <w:szCs w:val="20"/>
              </w:rPr>
            </w:pPr>
          </w:p>
        </w:tc>
      </w:tr>
      <w:tr w14:paraId="2F0A01DA">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14:paraId="49761BDB">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2B27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21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33C6F35F">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3378.55</w:t>
            </w:r>
          </w:p>
        </w:tc>
        <w:tc>
          <w:tcPr>
            <w:tcW w:w="2596"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14:paraId="106C508E">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ECFCCF">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w:t>
            </w:r>
          </w:p>
        </w:tc>
        <w:tc>
          <w:tcPr>
            <w:tcW w:w="909" w:type="dxa"/>
            <w:tcBorders>
              <w:top w:val="single" w:color="000000" w:sz="4" w:space="0"/>
              <w:left w:val="nil"/>
              <w:bottom w:val="nil"/>
              <w:right w:val="nil"/>
            </w:tcBorders>
            <w:shd w:val="clear" w:color="auto" w:fill="FFFFFF"/>
            <w:noWrap/>
            <w:tcMar>
              <w:top w:w="15" w:type="dxa"/>
              <w:left w:w="15" w:type="dxa"/>
              <w:right w:w="15" w:type="dxa"/>
            </w:tcMar>
            <w:vAlign w:val="center"/>
          </w:tcPr>
          <w:p w14:paraId="4FF63617">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3378.55</w:t>
            </w:r>
          </w:p>
        </w:tc>
        <w:tc>
          <w:tcPr>
            <w:tcW w:w="933"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36056D08">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3378.55</w:t>
            </w:r>
          </w:p>
        </w:tc>
        <w:tc>
          <w:tcPr>
            <w:tcW w:w="1560" w:type="dxa"/>
            <w:gridSpan w:val="2"/>
            <w:tcBorders>
              <w:top w:val="single" w:color="000000" w:sz="4" w:space="0"/>
              <w:left w:val="nil"/>
              <w:bottom w:val="single" w:color="000000" w:sz="8" w:space="0"/>
              <w:right w:val="single" w:color="000000" w:sz="8" w:space="0"/>
            </w:tcBorders>
            <w:noWrap/>
            <w:tcMar>
              <w:top w:w="15" w:type="dxa"/>
              <w:left w:w="15" w:type="dxa"/>
              <w:right w:w="15" w:type="dxa"/>
            </w:tcMar>
            <w:vAlign w:val="center"/>
          </w:tcPr>
          <w:p w14:paraId="01683D10">
            <w:pPr>
              <w:rPr>
                <w:rFonts w:hint="eastAsia"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0</w:t>
            </w:r>
          </w:p>
        </w:tc>
        <w:tc>
          <w:tcPr>
            <w:tcW w:w="1058" w:type="dxa"/>
            <w:tcBorders>
              <w:top w:val="single" w:color="000000" w:sz="4" w:space="0"/>
              <w:left w:val="nil"/>
              <w:bottom w:val="single" w:color="000000" w:sz="8" w:space="0"/>
              <w:right w:val="single" w:color="000000" w:sz="8" w:space="0"/>
            </w:tcBorders>
            <w:noWrap w:val="0"/>
            <w:vAlign w:val="top"/>
          </w:tcPr>
          <w:p w14:paraId="2029AAF8">
            <w:pPr>
              <w:rPr>
                <w:rFonts w:hint="eastAsia"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0</w:t>
            </w:r>
          </w:p>
        </w:tc>
      </w:tr>
      <w:tr w14:paraId="224FFD63">
        <w:tblPrEx>
          <w:tblCellMar>
            <w:top w:w="0" w:type="dxa"/>
            <w:left w:w="0" w:type="dxa"/>
            <w:bottom w:w="0" w:type="dxa"/>
            <w:right w:w="0" w:type="dxa"/>
          </w:tblCellMar>
        </w:tblPrEx>
        <w:trPr>
          <w:trHeight w:val="585" w:hRule="atLeast"/>
        </w:trPr>
        <w:tc>
          <w:tcPr>
            <w:tcW w:w="12915" w:type="dxa"/>
            <w:gridSpan w:val="9"/>
            <w:tcBorders>
              <w:top w:val="single" w:color="000000" w:sz="8" w:space="0"/>
              <w:left w:val="nil"/>
              <w:bottom w:val="nil"/>
              <w:right w:val="nil"/>
            </w:tcBorders>
            <w:noWrap w:val="0"/>
            <w:tcMar>
              <w:top w:w="15" w:type="dxa"/>
              <w:left w:w="15" w:type="dxa"/>
              <w:right w:w="15" w:type="dxa"/>
            </w:tcMar>
            <w:vAlign w:val="center"/>
          </w:tcPr>
          <w:p w14:paraId="11DB167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注：本表反映部门本年度一般公共预算财政拨款、政府性基金预算财政拨款和国有资本经营预算财政拨款的总收支和年末结转结余情况。本表金额转换为万元时，因四舍五入可能存在尾差。</w:t>
            </w:r>
          </w:p>
        </w:tc>
        <w:tc>
          <w:tcPr>
            <w:tcW w:w="1058" w:type="dxa"/>
            <w:tcBorders>
              <w:top w:val="single" w:color="000000" w:sz="8" w:space="0"/>
              <w:left w:val="nil"/>
              <w:bottom w:val="nil"/>
              <w:right w:val="nil"/>
            </w:tcBorders>
            <w:noWrap w:val="0"/>
            <w:vAlign w:val="top"/>
          </w:tcPr>
          <w:p w14:paraId="55F1A84C">
            <w:pPr>
              <w:widowControl/>
              <w:jc w:val="left"/>
              <w:textAlignment w:val="center"/>
              <w:rPr>
                <w:rFonts w:hint="eastAsia" w:ascii="宋体" w:hAnsi="宋体" w:cs="宋体"/>
                <w:color w:val="000000"/>
                <w:kern w:val="0"/>
                <w:sz w:val="20"/>
                <w:szCs w:val="20"/>
                <w:lang w:bidi="ar"/>
              </w:rPr>
            </w:pPr>
          </w:p>
        </w:tc>
      </w:tr>
    </w:tbl>
    <w:p w14:paraId="44927D83">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4180" w:type="dxa"/>
        <w:tblInd w:w="0" w:type="dxa"/>
        <w:tblLayout w:type="fixed"/>
        <w:tblCellMar>
          <w:top w:w="0" w:type="dxa"/>
          <w:left w:w="0" w:type="dxa"/>
          <w:bottom w:w="0" w:type="dxa"/>
          <w:right w:w="0" w:type="dxa"/>
        </w:tblCellMar>
      </w:tblPr>
      <w:tblGrid>
        <w:gridCol w:w="857"/>
        <w:gridCol w:w="574"/>
        <w:gridCol w:w="3809"/>
        <w:gridCol w:w="2584"/>
        <w:gridCol w:w="2853"/>
        <w:gridCol w:w="3503"/>
      </w:tblGrid>
      <w:tr w14:paraId="0B312E3B">
        <w:tblPrEx>
          <w:tblCellMar>
            <w:top w:w="0" w:type="dxa"/>
            <w:left w:w="0" w:type="dxa"/>
            <w:bottom w:w="0" w:type="dxa"/>
            <w:right w:w="0" w:type="dxa"/>
          </w:tblCellMar>
        </w:tblPrEx>
        <w:trPr>
          <w:trHeight w:val="517" w:hRule="atLeast"/>
        </w:trPr>
        <w:tc>
          <w:tcPr>
            <w:tcW w:w="14180" w:type="dxa"/>
            <w:gridSpan w:val="6"/>
            <w:tcBorders>
              <w:top w:val="nil"/>
              <w:left w:val="nil"/>
              <w:bottom w:val="nil"/>
              <w:right w:val="nil"/>
            </w:tcBorders>
            <w:shd w:val="clear" w:color="auto" w:fill="FFFFFF"/>
            <w:noWrap w:val="0"/>
            <w:tcMar>
              <w:top w:w="15" w:type="dxa"/>
              <w:left w:w="15" w:type="dxa"/>
              <w:right w:w="15" w:type="dxa"/>
            </w:tcMar>
            <w:vAlign w:val="center"/>
          </w:tcPr>
          <w:p w14:paraId="68E0291A">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14:paraId="2AA3F1DB">
        <w:tblPrEx>
          <w:tblCellMar>
            <w:top w:w="0" w:type="dxa"/>
            <w:left w:w="0" w:type="dxa"/>
            <w:bottom w:w="0" w:type="dxa"/>
            <w:right w:w="0" w:type="dxa"/>
          </w:tblCellMar>
        </w:tblPrEx>
        <w:trPr>
          <w:trHeight w:val="265" w:hRule="atLeast"/>
        </w:trPr>
        <w:tc>
          <w:tcPr>
            <w:tcW w:w="857" w:type="dxa"/>
            <w:tcBorders>
              <w:top w:val="nil"/>
              <w:left w:val="nil"/>
              <w:bottom w:val="nil"/>
              <w:right w:val="nil"/>
            </w:tcBorders>
            <w:shd w:val="clear" w:color="auto" w:fill="FFFFFF"/>
            <w:noWrap w:val="0"/>
            <w:tcMar>
              <w:top w:w="15" w:type="dxa"/>
              <w:left w:w="15" w:type="dxa"/>
              <w:right w:w="15" w:type="dxa"/>
            </w:tcMar>
            <w:vAlign w:val="center"/>
          </w:tcPr>
          <w:p w14:paraId="08D7FE59">
            <w:pPr>
              <w:jc w:val="center"/>
              <w:rPr>
                <w:rFonts w:hint="eastAsia" w:ascii="宋体" w:hAnsi="宋体" w:cs="宋体"/>
                <w:color w:val="000000"/>
                <w:sz w:val="20"/>
                <w:szCs w:val="20"/>
              </w:rPr>
            </w:pPr>
          </w:p>
        </w:tc>
        <w:tc>
          <w:tcPr>
            <w:tcW w:w="574" w:type="dxa"/>
            <w:tcBorders>
              <w:top w:val="nil"/>
              <w:left w:val="nil"/>
              <w:bottom w:val="nil"/>
              <w:right w:val="nil"/>
            </w:tcBorders>
            <w:shd w:val="clear" w:color="auto" w:fill="FFFFFF"/>
            <w:noWrap w:val="0"/>
            <w:tcMar>
              <w:top w:w="15" w:type="dxa"/>
              <w:left w:w="15" w:type="dxa"/>
              <w:right w:w="15" w:type="dxa"/>
            </w:tcMar>
            <w:vAlign w:val="center"/>
          </w:tcPr>
          <w:p w14:paraId="6BD3A31F">
            <w:pPr>
              <w:jc w:val="center"/>
              <w:rPr>
                <w:rFonts w:hint="eastAsia" w:ascii="宋体" w:hAnsi="宋体" w:cs="宋体"/>
                <w:color w:val="000000"/>
                <w:sz w:val="20"/>
                <w:szCs w:val="20"/>
              </w:rPr>
            </w:pPr>
          </w:p>
        </w:tc>
        <w:tc>
          <w:tcPr>
            <w:tcW w:w="3809" w:type="dxa"/>
            <w:tcBorders>
              <w:top w:val="nil"/>
              <w:left w:val="nil"/>
              <w:bottom w:val="nil"/>
              <w:right w:val="nil"/>
            </w:tcBorders>
            <w:shd w:val="clear" w:color="auto" w:fill="FFFFFF"/>
            <w:noWrap w:val="0"/>
            <w:tcMar>
              <w:top w:w="15" w:type="dxa"/>
              <w:left w:w="15" w:type="dxa"/>
              <w:right w:w="15" w:type="dxa"/>
            </w:tcMar>
            <w:vAlign w:val="center"/>
          </w:tcPr>
          <w:p w14:paraId="7262FA57">
            <w:pPr>
              <w:jc w:val="center"/>
              <w:rPr>
                <w:rFonts w:hint="eastAsia" w:ascii="宋体" w:hAnsi="宋体" w:cs="宋体"/>
                <w:color w:val="000000"/>
                <w:sz w:val="20"/>
                <w:szCs w:val="20"/>
              </w:rPr>
            </w:pPr>
          </w:p>
        </w:tc>
        <w:tc>
          <w:tcPr>
            <w:tcW w:w="2584" w:type="dxa"/>
            <w:tcBorders>
              <w:top w:val="nil"/>
              <w:left w:val="nil"/>
              <w:bottom w:val="nil"/>
              <w:right w:val="nil"/>
            </w:tcBorders>
            <w:shd w:val="clear" w:color="auto" w:fill="FFFFFF"/>
            <w:noWrap w:val="0"/>
            <w:tcMar>
              <w:top w:w="15" w:type="dxa"/>
              <w:left w:w="15" w:type="dxa"/>
              <w:right w:w="15" w:type="dxa"/>
            </w:tcMar>
            <w:vAlign w:val="center"/>
          </w:tcPr>
          <w:p w14:paraId="0B45D80A">
            <w:pPr>
              <w:rPr>
                <w:rFonts w:hint="eastAsia" w:ascii="宋体" w:hAnsi="宋体" w:cs="宋体"/>
                <w:color w:val="000000"/>
                <w:sz w:val="20"/>
                <w:szCs w:val="20"/>
              </w:rPr>
            </w:pPr>
          </w:p>
        </w:tc>
        <w:tc>
          <w:tcPr>
            <w:tcW w:w="2853" w:type="dxa"/>
            <w:tcBorders>
              <w:top w:val="nil"/>
              <w:left w:val="nil"/>
              <w:bottom w:val="nil"/>
              <w:right w:val="nil"/>
            </w:tcBorders>
            <w:shd w:val="clear" w:color="auto" w:fill="FFFFFF"/>
            <w:noWrap w:val="0"/>
            <w:tcMar>
              <w:top w:w="15" w:type="dxa"/>
              <w:left w:w="15" w:type="dxa"/>
              <w:right w:w="15" w:type="dxa"/>
            </w:tcMar>
            <w:vAlign w:val="center"/>
          </w:tcPr>
          <w:p w14:paraId="0CC62230">
            <w:pPr>
              <w:rPr>
                <w:rFonts w:hint="eastAsia" w:ascii="宋体" w:hAnsi="宋体" w:cs="宋体"/>
                <w:color w:val="000000"/>
                <w:sz w:val="20"/>
                <w:szCs w:val="20"/>
              </w:rPr>
            </w:pPr>
          </w:p>
        </w:tc>
        <w:tc>
          <w:tcPr>
            <w:tcW w:w="3503" w:type="dxa"/>
            <w:tcBorders>
              <w:top w:val="nil"/>
              <w:left w:val="nil"/>
              <w:bottom w:val="nil"/>
              <w:right w:val="nil"/>
            </w:tcBorders>
            <w:shd w:val="clear" w:color="auto" w:fill="FFFFFF"/>
            <w:noWrap/>
            <w:tcMar>
              <w:top w:w="15" w:type="dxa"/>
              <w:left w:w="15" w:type="dxa"/>
              <w:right w:w="15" w:type="dxa"/>
            </w:tcMar>
            <w:vAlign w:val="center"/>
          </w:tcPr>
          <w:p w14:paraId="5EF3918D">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6"/>
                <w:rFonts w:hint="default"/>
                <w:lang w:bidi="ar"/>
              </w:rPr>
              <w:t>5表</w:t>
            </w:r>
          </w:p>
        </w:tc>
      </w:tr>
      <w:tr w14:paraId="6330AEDD">
        <w:tblPrEx>
          <w:tblCellMar>
            <w:top w:w="0" w:type="dxa"/>
            <w:left w:w="0" w:type="dxa"/>
            <w:bottom w:w="0" w:type="dxa"/>
            <w:right w:w="0" w:type="dxa"/>
          </w:tblCellMar>
        </w:tblPrEx>
        <w:trPr>
          <w:trHeight w:val="265" w:hRule="atLeast"/>
        </w:trPr>
        <w:tc>
          <w:tcPr>
            <w:tcW w:w="5240" w:type="dxa"/>
            <w:gridSpan w:val="3"/>
            <w:tcBorders>
              <w:top w:val="nil"/>
              <w:left w:val="nil"/>
              <w:bottom w:val="nil"/>
              <w:right w:val="nil"/>
            </w:tcBorders>
            <w:shd w:val="clear" w:color="auto" w:fill="FFFFFF"/>
            <w:noWrap/>
            <w:tcMar>
              <w:top w:w="15" w:type="dxa"/>
              <w:left w:w="15" w:type="dxa"/>
              <w:right w:w="15" w:type="dxa"/>
            </w:tcMar>
            <w:vAlign w:val="center"/>
          </w:tcPr>
          <w:p w14:paraId="75EA04DE">
            <w:pPr>
              <w:jc w:val="both"/>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罗山县医疗保障局</w:t>
            </w:r>
          </w:p>
        </w:tc>
        <w:tc>
          <w:tcPr>
            <w:tcW w:w="2584" w:type="dxa"/>
            <w:tcBorders>
              <w:top w:val="nil"/>
              <w:left w:val="nil"/>
              <w:bottom w:val="nil"/>
              <w:right w:val="nil"/>
            </w:tcBorders>
            <w:shd w:val="clear" w:color="auto" w:fill="FFFFFF"/>
            <w:noWrap w:val="0"/>
            <w:tcMar>
              <w:top w:w="15" w:type="dxa"/>
              <w:left w:w="15" w:type="dxa"/>
              <w:right w:w="15" w:type="dxa"/>
            </w:tcMar>
            <w:vAlign w:val="center"/>
          </w:tcPr>
          <w:p w14:paraId="0076226D">
            <w:pPr>
              <w:rPr>
                <w:rFonts w:hint="eastAsia" w:ascii="宋体" w:hAnsi="宋体" w:cs="宋体"/>
                <w:color w:val="000000"/>
                <w:sz w:val="20"/>
                <w:szCs w:val="20"/>
              </w:rPr>
            </w:pPr>
            <w:r>
              <w:rPr>
                <w:rFonts w:hint="eastAsia" w:ascii="宋体" w:hAnsi="宋体" w:cs="宋体"/>
                <w:color w:val="000000"/>
                <w:sz w:val="20"/>
                <w:szCs w:val="20"/>
                <w:lang w:val="en-US" w:eastAsia="zh-CN"/>
              </w:rPr>
              <w:t>2023年度</w:t>
            </w:r>
          </w:p>
        </w:tc>
        <w:tc>
          <w:tcPr>
            <w:tcW w:w="2853" w:type="dxa"/>
            <w:tcBorders>
              <w:top w:val="nil"/>
              <w:left w:val="nil"/>
              <w:bottom w:val="nil"/>
              <w:right w:val="nil"/>
            </w:tcBorders>
            <w:shd w:val="clear" w:color="auto" w:fill="FFFFFF"/>
            <w:noWrap w:val="0"/>
            <w:tcMar>
              <w:top w:w="15" w:type="dxa"/>
              <w:left w:w="15" w:type="dxa"/>
              <w:right w:w="15" w:type="dxa"/>
            </w:tcMar>
            <w:vAlign w:val="center"/>
          </w:tcPr>
          <w:p w14:paraId="4F9D6100">
            <w:pPr>
              <w:rPr>
                <w:rFonts w:hint="eastAsia" w:ascii="宋体" w:hAnsi="宋体" w:cs="宋体"/>
                <w:color w:val="000000"/>
                <w:sz w:val="20"/>
                <w:szCs w:val="20"/>
              </w:rPr>
            </w:pPr>
          </w:p>
        </w:tc>
        <w:tc>
          <w:tcPr>
            <w:tcW w:w="3503" w:type="dxa"/>
            <w:tcBorders>
              <w:top w:val="nil"/>
              <w:left w:val="nil"/>
              <w:bottom w:val="nil"/>
              <w:right w:val="nil"/>
            </w:tcBorders>
            <w:shd w:val="clear" w:color="auto" w:fill="FFFFFF"/>
            <w:noWrap/>
            <w:tcMar>
              <w:top w:w="15" w:type="dxa"/>
              <w:left w:w="15" w:type="dxa"/>
              <w:right w:w="15" w:type="dxa"/>
            </w:tcMar>
            <w:vAlign w:val="center"/>
          </w:tcPr>
          <w:p w14:paraId="79658461">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1DDF15B4">
        <w:tblPrEx>
          <w:tblCellMar>
            <w:top w:w="0" w:type="dxa"/>
            <w:left w:w="0" w:type="dxa"/>
            <w:bottom w:w="0" w:type="dxa"/>
            <w:right w:w="0" w:type="dxa"/>
          </w:tblCellMar>
        </w:tblPrEx>
        <w:trPr>
          <w:trHeight w:val="281" w:hRule="atLeast"/>
        </w:trPr>
        <w:tc>
          <w:tcPr>
            <w:tcW w:w="5240"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292C9E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7"/>
                <w:rFonts w:hint="default"/>
                <w:sz w:val="20"/>
                <w:szCs w:val="20"/>
                <w:lang w:bidi="ar"/>
              </w:rPr>
              <w:t xml:space="preserve">   </w:t>
            </w:r>
            <w:r>
              <w:rPr>
                <w:rStyle w:val="8"/>
                <w:rFonts w:hint="default"/>
                <w:sz w:val="20"/>
                <w:szCs w:val="20"/>
                <w:lang w:bidi="ar"/>
              </w:rPr>
              <w:t>目</w:t>
            </w:r>
          </w:p>
        </w:tc>
        <w:tc>
          <w:tcPr>
            <w:tcW w:w="8940" w:type="dxa"/>
            <w:gridSpan w:val="3"/>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04CEC9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14:paraId="4662E9DF">
        <w:tblPrEx>
          <w:tblCellMar>
            <w:top w:w="0" w:type="dxa"/>
            <w:left w:w="0" w:type="dxa"/>
            <w:bottom w:w="0" w:type="dxa"/>
            <w:right w:w="0" w:type="dxa"/>
          </w:tblCellMar>
        </w:tblPrEx>
        <w:trPr>
          <w:trHeight w:val="312" w:hRule="atLeast"/>
        </w:trPr>
        <w:tc>
          <w:tcPr>
            <w:tcW w:w="1431"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9843694">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14:paraId="1E3225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38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16B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2584"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7780A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2853"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6453D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503" w:type="dxa"/>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14:paraId="2940DB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14:paraId="488402AF">
        <w:tblPrEx>
          <w:tblCellMar>
            <w:top w:w="0" w:type="dxa"/>
            <w:left w:w="0" w:type="dxa"/>
            <w:bottom w:w="0" w:type="dxa"/>
            <w:right w:w="0" w:type="dxa"/>
          </w:tblCellMar>
        </w:tblPrEx>
        <w:trPr>
          <w:trHeight w:val="312" w:hRule="atLeast"/>
        </w:trPr>
        <w:tc>
          <w:tcPr>
            <w:tcW w:w="1431"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F1E141D">
            <w:pPr>
              <w:jc w:val="center"/>
              <w:rPr>
                <w:rFonts w:hint="eastAsia" w:ascii="宋体" w:hAnsi="宋体" w:cs="宋体"/>
                <w:color w:val="000000"/>
                <w:sz w:val="20"/>
                <w:szCs w:val="20"/>
              </w:rPr>
            </w:pPr>
          </w:p>
        </w:tc>
        <w:tc>
          <w:tcPr>
            <w:tcW w:w="3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39D22">
            <w:pPr>
              <w:jc w:val="center"/>
              <w:rPr>
                <w:rFonts w:hint="eastAsia" w:ascii="宋体" w:hAnsi="宋体" w:cs="宋体"/>
                <w:color w:val="000000"/>
                <w:sz w:val="20"/>
                <w:szCs w:val="20"/>
              </w:rPr>
            </w:pPr>
          </w:p>
        </w:tc>
        <w:tc>
          <w:tcPr>
            <w:tcW w:w="2584"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D3C552F">
            <w:pPr>
              <w:jc w:val="center"/>
              <w:rPr>
                <w:rFonts w:hint="eastAsia" w:ascii="宋体" w:hAnsi="宋体" w:cs="宋体"/>
                <w:color w:val="000000"/>
                <w:sz w:val="20"/>
                <w:szCs w:val="20"/>
              </w:rPr>
            </w:pPr>
          </w:p>
        </w:tc>
        <w:tc>
          <w:tcPr>
            <w:tcW w:w="285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FBCBF32">
            <w:pPr>
              <w:jc w:val="center"/>
              <w:rPr>
                <w:rFonts w:hint="eastAsia" w:ascii="宋体" w:hAnsi="宋体" w:cs="宋体"/>
                <w:color w:val="000000"/>
                <w:sz w:val="20"/>
                <w:szCs w:val="20"/>
              </w:rPr>
            </w:pPr>
          </w:p>
        </w:tc>
        <w:tc>
          <w:tcPr>
            <w:tcW w:w="3503"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14:paraId="4D28161D">
            <w:pPr>
              <w:jc w:val="center"/>
              <w:rPr>
                <w:rFonts w:hint="eastAsia" w:ascii="宋体" w:hAnsi="宋体" w:cs="宋体"/>
                <w:color w:val="000000"/>
                <w:sz w:val="20"/>
                <w:szCs w:val="20"/>
              </w:rPr>
            </w:pPr>
          </w:p>
        </w:tc>
      </w:tr>
      <w:tr w14:paraId="4D8C8512">
        <w:tblPrEx>
          <w:tblCellMar>
            <w:top w:w="0" w:type="dxa"/>
            <w:left w:w="0" w:type="dxa"/>
            <w:bottom w:w="0" w:type="dxa"/>
            <w:right w:w="0" w:type="dxa"/>
          </w:tblCellMar>
        </w:tblPrEx>
        <w:trPr>
          <w:trHeight w:val="312" w:hRule="atLeast"/>
        </w:trPr>
        <w:tc>
          <w:tcPr>
            <w:tcW w:w="1431"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310A677">
            <w:pPr>
              <w:jc w:val="center"/>
              <w:rPr>
                <w:rFonts w:hint="eastAsia" w:ascii="宋体" w:hAnsi="宋体" w:cs="宋体"/>
                <w:color w:val="000000"/>
                <w:sz w:val="20"/>
                <w:szCs w:val="20"/>
              </w:rPr>
            </w:pPr>
          </w:p>
        </w:tc>
        <w:tc>
          <w:tcPr>
            <w:tcW w:w="3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67AC5">
            <w:pPr>
              <w:jc w:val="center"/>
              <w:rPr>
                <w:rFonts w:hint="eastAsia" w:ascii="宋体" w:hAnsi="宋体" w:cs="宋体"/>
                <w:color w:val="000000"/>
                <w:sz w:val="20"/>
                <w:szCs w:val="20"/>
              </w:rPr>
            </w:pPr>
          </w:p>
        </w:tc>
        <w:tc>
          <w:tcPr>
            <w:tcW w:w="2584"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EE70991">
            <w:pPr>
              <w:jc w:val="center"/>
              <w:rPr>
                <w:rFonts w:hint="eastAsia" w:ascii="宋体" w:hAnsi="宋体" w:cs="宋体"/>
                <w:color w:val="000000"/>
                <w:sz w:val="20"/>
                <w:szCs w:val="20"/>
              </w:rPr>
            </w:pPr>
          </w:p>
        </w:tc>
        <w:tc>
          <w:tcPr>
            <w:tcW w:w="285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6FFEE52">
            <w:pPr>
              <w:jc w:val="center"/>
              <w:rPr>
                <w:rFonts w:hint="eastAsia" w:ascii="宋体" w:hAnsi="宋体" w:cs="宋体"/>
                <w:color w:val="000000"/>
                <w:sz w:val="20"/>
                <w:szCs w:val="20"/>
              </w:rPr>
            </w:pPr>
          </w:p>
        </w:tc>
        <w:tc>
          <w:tcPr>
            <w:tcW w:w="3503"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14:paraId="3A2C7A5A">
            <w:pPr>
              <w:jc w:val="center"/>
              <w:rPr>
                <w:rFonts w:hint="eastAsia" w:ascii="宋体" w:hAnsi="宋体" w:cs="宋体"/>
                <w:color w:val="000000"/>
                <w:sz w:val="20"/>
                <w:szCs w:val="20"/>
              </w:rPr>
            </w:pPr>
          </w:p>
        </w:tc>
      </w:tr>
      <w:tr w14:paraId="6891E5C8">
        <w:tblPrEx>
          <w:tblCellMar>
            <w:top w:w="0" w:type="dxa"/>
            <w:left w:w="0" w:type="dxa"/>
            <w:bottom w:w="0" w:type="dxa"/>
            <w:right w:w="0" w:type="dxa"/>
          </w:tblCellMar>
        </w:tblPrEx>
        <w:trPr>
          <w:trHeight w:val="274" w:hRule="atLeast"/>
        </w:trPr>
        <w:tc>
          <w:tcPr>
            <w:tcW w:w="5240"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BBF34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2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CC9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6D4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50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9ADAA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14:paraId="1E0EF93A">
        <w:tblPrEx>
          <w:tblCellMar>
            <w:top w:w="0" w:type="dxa"/>
            <w:left w:w="0" w:type="dxa"/>
            <w:bottom w:w="0" w:type="dxa"/>
            <w:right w:w="0" w:type="dxa"/>
          </w:tblCellMar>
        </w:tblPrEx>
        <w:trPr>
          <w:trHeight w:val="274" w:hRule="atLeast"/>
        </w:trPr>
        <w:tc>
          <w:tcPr>
            <w:tcW w:w="5240"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CD180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2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F7F0F">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3378.55</w:t>
            </w:r>
          </w:p>
        </w:tc>
        <w:tc>
          <w:tcPr>
            <w:tcW w:w="2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D3A64">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3378.55</w:t>
            </w:r>
          </w:p>
        </w:tc>
        <w:tc>
          <w:tcPr>
            <w:tcW w:w="350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7D06EE9">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3BDFCC17">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68B8C4A">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201</w:t>
            </w:r>
          </w:p>
        </w:tc>
        <w:tc>
          <w:tcPr>
            <w:tcW w:w="38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76D158">
            <w:pPr>
              <w:keepNext w:val="0"/>
              <w:keepLines w:val="0"/>
              <w:widowControl/>
              <w:suppressLineNumbers w:val="0"/>
              <w:tabs>
                <w:tab w:val="left" w:pos="632"/>
              </w:tabs>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ab/>
            </w:r>
            <w:r>
              <w:rPr>
                <w:rFonts w:hint="eastAsia" w:ascii="宋体" w:hAnsi="宋体" w:eastAsia="宋体" w:cs="宋体"/>
                <w:b w:val="0"/>
                <w:bCs w:val="0"/>
                <w:i w:val="0"/>
                <w:iCs w:val="0"/>
                <w:color w:val="000000"/>
                <w:kern w:val="2"/>
                <w:sz w:val="18"/>
                <w:szCs w:val="18"/>
                <w:u w:val="none"/>
                <w:lang w:val="en-US" w:eastAsia="zh-CN" w:bidi="ar-SA"/>
              </w:rPr>
              <w:t>一般公共服务支出</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8D237D">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931.68</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E49C35">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931.68</w:t>
            </w:r>
          </w:p>
        </w:tc>
        <w:tc>
          <w:tcPr>
            <w:tcW w:w="350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4075E08">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25230F76">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632C4E5">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20103</w:t>
            </w:r>
          </w:p>
        </w:tc>
        <w:tc>
          <w:tcPr>
            <w:tcW w:w="38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6F1FD5">
            <w:pPr>
              <w:keepNext w:val="0"/>
              <w:keepLines w:val="0"/>
              <w:widowControl/>
              <w:suppressLineNumbers w:val="0"/>
              <w:tabs>
                <w:tab w:val="left" w:pos="632"/>
              </w:tabs>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政府办公厅（室）及相关机构事务</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9EEF0E">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5</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45A9C0">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5</w:t>
            </w:r>
          </w:p>
        </w:tc>
        <w:tc>
          <w:tcPr>
            <w:tcW w:w="350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1D2DD38">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306CFD46">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458451B">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2010399</w:t>
            </w:r>
          </w:p>
        </w:tc>
        <w:tc>
          <w:tcPr>
            <w:tcW w:w="38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57700C">
            <w:pPr>
              <w:keepNext w:val="0"/>
              <w:keepLines w:val="0"/>
              <w:widowControl/>
              <w:suppressLineNumbers w:val="0"/>
              <w:tabs>
                <w:tab w:val="left" w:pos="758"/>
              </w:tabs>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cs="宋体"/>
                <w:b w:val="0"/>
                <w:bCs w:val="0"/>
                <w:i w:val="0"/>
                <w:iCs w:val="0"/>
                <w:color w:val="000000"/>
                <w:kern w:val="2"/>
                <w:sz w:val="18"/>
                <w:szCs w:val="18"/>
                <w:u w:val="none"/>
                <w:lang w:val="en-US" w:eastAsia="zh-CN" w:bidi="ar-SA"/>
              </w:rPr>
              <w:t>其他政府办公厅（室）及相关机构事务支出</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BF4A22">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5</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79343E">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5</w:t>
            </w:r>
          </w:p>
        </w:tc>
        <w:tc>
          <w:tcPr>
            <w:tcW w:w="350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C518F45">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1C774DD7">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08E0281">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20106</w:t>
            </w:r>
          </w:p>
        </w:tc>
        <w:tc>
          <w:tcPr>
            <w:tcW w:w="38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71032F">
            <w:pPr>
              <w:keepNext w:val="0"/>
              <w:keepLines w:val="0"/>
              <w:widowControl/>
              <w:suppressLineNumbers w:val="0"/>
              <w:tabs>
                <w:tab w:val="left" w:pos="632"/>
              </w:tabs>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财政事务</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501F86">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3.6</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09CC42">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3.6</w:t>
            </w:r>
          </w:p>
        </w:tc>
        <w:tc>
          <w:tcPr>
            <w:tcW w:w="350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D376962">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09AFECEC">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F2F083B">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2010601</w:t>
            </w:r>
          </w:p>
        </w:tc>
        <w:tc>
          <w:tcPr>
            <w:tcW w:w="38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9C32EF">
            <w:pPr>
              <w:keepNext w:val="0"/>
              <w:keepLines w:val="0"/>
              <w:widowControl/>
              <w:suppressLineNumbers w:val="0"/>
              <w:tabs>
                <w:tab w:val="left" w:pos="632"/>
              </w:tabs>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财政运行</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CF4B86">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3.6</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D22DCB">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3.6</w:t>
            </w:r>
          </w:p>
        </w:tc>
        <w:tc>
          <w:tcPr>
            <w:tcW w:w="350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B13DDFA">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5ACA3464">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70E02AE6">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20199</w:t>
            </w:r>
          </w:p>
        </w:tc>
        <w:tc>
          <w:tcPr>
            <w:tcW w:w="3809"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3DA46BDB">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其他一般公共服务支出</w:t>
            </w:r>
          </w:p>
        </w:tc>
        <w:tc>
          <w:tcPr>
            <w:tcW w:w="258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06650D0F">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923.09</w:t>
            </w:r>
          </w:p>
        </w:tc>
        <w:tc>
          <w:tcPr>
            <w:tcW w:w="2853"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3113DC1D">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923.09</w:t>
            </w:r>
          </w:p>
        </w:tc>
        <w:tc>
          <w:tcPr>
            <w:tcW w:w="350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63183B9C">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071C5082">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5E7EA259">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2019999</w:t>
            </w:r>
          </w:p>
        </w:tc>
        <w:tc>
          <w:tcPr>
            <w:tcW w:w="3809"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00B88EB6">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其他一般公共服务支出</w:t>
            </w:r>
          </w:p>
        </w:tc>
        <w:tc>
          <w:tcPr>
            <w:tcW w:w="258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761CC7B9">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923.09</w:t>
            </w:r>
          </w:p>
        </w:tc>
        <w:tc>
          <w:tcPr>
            <w:tcW w:w="2853"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5474DC5F">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923.09</w:t>
            </w:r>
          </w:p>
        </w:tc>
        <w:tc>
          <w:tcPr>
            <w:tcW w:w="350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66B4C1EF">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559B89C3">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4BB1B56E">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w:t>
            </w:r>
          </w:p>
        </w:tc>
        <w:tc>
          <w:tcPr>
            <w:tcW w:w="3809"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36CD9C47">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社会保障和就业支出</w:t>
            </w:r>
          </w:p>
        </w:tc>
        <w:tc>
          <w:tcPr>
            <w:tcW w:w="258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3536B361">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38.95</w:t>
            </w:r>
          </w:p>
        </w:tc>
        <w:tc>
          <w:tcPr>
            <w:tcW w:w="2853"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2DAE3FB4">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38.95</w:t>
            </w:r>
          </w:p>
        </w:tc>
        <w:tc>
          <w:tcPr>
            <w:tcW w:w="350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54793158">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2D1CA9CE">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384E1F5F">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20805</w:t>
            </w:r>
          </w:p>
        </w:tc>
        <w:tc>
          <w:tcPr>
            <w:tcW w:w="3809"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66145E07">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行政事业单位养老支出</w:t>
            </w:r>
          </w:p>
        </w:tc>
        <w:tc>
          <w:tcPr>
            <w:tcW w:w="258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367C507F">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38.01</w:t>
            </w:r>
          </w:p>
        </w:tc>
        <w:tc>
          <w:tcPr>
            <w:tcW w:w="2853"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67ED97F8">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38.01</w:t>
            </w:r>
          </w:p>
        </w:tc>
        <w:tc>
          <w:tcPr>
            <w:tcW w:w="350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51DB4519">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3F6CF2C9">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76B202B4">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2080505</w:t>
            </w:r>
          </w:p>
        </w:tc>
        <w:tc>
          <w:tcPr>
            <w:tcW w:w="3809"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0C283EE7">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机关事业单位基本养老保险缴费支出</w:t>
            </w:r>
          </w:p>
        </w:tc>
        <w:tc>
          <w:tcPr>
            <w:tcW w:w="258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5C523123">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38.01</w:t>
            </w:r>
          </w:p>
        </w:tc>
        <w:tc>
          <w:tcPr>
            <w:tcW w:w="2853"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372E19F1">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38.01</w:t>
            </w:r>
          </w:p>
        </w:tc>
        <w:tc>
          <w:tcPr>
            <w:tcW w:w="350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76392EB5">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6B527267">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4D57C411">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20899</w:t>
            </w:r>
          </w:p>
        </w:tc>
        <w:tc>
          <w:tcPr>
            <w:tcW w:w="3809"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55C166DD">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其他社会保障和就业支出</w:t>
            </w:r>
          </w:p>
        </w:tc>
        <w:tc>
          <w:tcPr>
            <w:tcW w:w="258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366FADA7">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0.94</w:t>
            </w:r>
          </w:p>
        </w:tc>
        <w:tc>
          <w:tcPr>
            <w:tcW w:w="2853"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1B2FD16C">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0.94</w:t>
            </w:r>
          </w:p>
        </w:tc>
        <w:tc>
          <w:tcPr>
            <w:tcW w:w="350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51731F6F">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0EB58429">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69BF9E26">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2089999</w:t>
            </w:r>
          </w:p>
        </w:tc>
        <w:tc>
          <w:tcPr>
            <w:tcW w:w="3809"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38C48367">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其他社会保障和就业支出</w:t>
            </w:r>
          </w:p>
        </w:tc>
        <w:tc>
          <w:tcPr>
            <w:tcW w:w="258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1E084E33">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0.94</w:t>
            </w:r>
          </w:p>
        </w:tc>
        <w:tc>
          <w:tcPr>
            <w:tcW w:w="2853"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04378A73">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0.94</w:t>
            </w:r>
          </w:p>
        </w:tc>
        <w:tc>
          <w:tcPr>
            <w:tcW w:w="350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3089920D">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680D4D12">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737CCD74">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w:t>
            </w:r>
          </w:p>
        </w:tc>
        <w:tc>
          <w:tcPr>
            <w:tcW w:w="3809"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45E4CE4D">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卫生健康支出</w:t>
            </w:r>
          </w:p>
        </w:tc>
        <w:tc>
          <w:tcPr>
            <w:tcW w:w="258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1DD77CDF">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2378.83</w:t>
            </w:r>
          </w:p>
        </w:tc>
        <w:tc>
          <w:tcPr>
            <w:tcW w:w="2853"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4B7B3EDC">
            <w:pPr>
              <w:jc w:val="righ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2378.83</w:t>
            </w:r>
          </w:p>
        </w:tc>
        <w:tc>
          <w:tcPr>
            <w:tcW w:w="350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31EE6364">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6BB8975F">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1BB6F7C3">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21011</w:t>
            </w:r>
          </w:p>
        </w:tc>
        <w:tc>
          <w:tcPr>
            <w:tcW w:w="3809"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7E6BCF59">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行政事业单位医疗</w:t>
            </w:r>
          </w:p>
        </w:tc>
        <w:tc>
          <w:tcPr>
            <w:tcW w:w="258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727F315E">
            <w:pPr>
              <w:jc w:val="right"/>
              <w:rPr>
                <w:rFonts w:hint="eastAsia" w:ascii="宋体" w:hAnsi="宋体" w:eastAsia="宋体" w:cs="宋体"/>
                <w:b w:val="0"/>
                <w:bCs w:val="0"/>
                <w:color w:val="auto"/>
                <w:kern w:val="2"/>
                <w:sz w:val="20"/>
                <w:szCs w:val="20"/>
                <w:lang w:val="en-US" w:eastAsia="zh-CN" w:bidi="ar-SA"/>
              </w:rPr>
            </w:pPr>
            <w:r>
              <w:rPr>
                <w:rFonts w:hint="eastAsia" w:ascii="宋体" w:hAnsi="宋体" w:cs="宋体"/>
                <w:b w:val="0"/>
                <w:bCs w:val="0"/>
                <w:color w:val="auto"/>
                <w:kern w:val="2"/>
                <w:sz w:val="20"/>
                <w:szCs w:val="20"/>
                <w:lang w:val="en-US" w:eastAsia="zh-CN" w:bidi="ar-SA"/>
              </w:rPr>
              <w:t>43.69</w:t>
            </w:r>
          </w:p>
        </w:tc>
        <w:tc>
          <w:tcPr>
            <w:tcW w:w="2853"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76176B44">
            <w:pPr>
              <w:jc w:val="right"/>
              <w:rPr>
                <w:rFonts w:hint="eastAsia" w:ascii="宋体" w:hAnsi="宋体" w:eastAsia="宋体" w:cs="宋体"/>
                <w:b w:val="0"/>
                <w:bCs w:val="0"/>
                <w:color w:val="auto"/>
                <w:kern w:val="2"/>
                <w:sz w:val="20"/>
                <w:szCs w:val="20"/>
                <w:lang w:val="en-US" w:eastAsia="zh-CN" w:bidi="ar-SA"/>
              </w:rPr>
            </w:pPr>
            <w:r>
              <w:rPr>
                <w:rFonts w:hint="eastAsia" w:ascii="宋体" w:hAnsi="宋体" w:cs="宋体"/>
                <w:b w:val="0"/>
                <w:bCs w:val="0"/>
                <w:color w:val="auto"/>
                <w:kern w:val="2"/>
                <w:sz w:val="20"/>
                <w:szCs w:val="20"/>
                <w:lang w:val="en-US" w:eastAsia="zh-CN" w:bidi="ar-SA"/>
              </w:rPr>
              <w:t>43.69</w:t>
            </w:r>
          </w:p>
        </w:tc>
        <w:tc>
          <w:tcPr>
            <w:tcW w:w="350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5180AEB9">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2A47C725">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36D17E39">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2101101</w:t>
            </w:r>
          </w:p>
        </w:tc>
        <w:tc>
          <w:tcPr>
            <w:tcW w:w="3809"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40A4C47F">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 xml:space="preserve">  行政单位医疗</w:t>
            </w:r>
          </w:p>
        </w:tc>
        <w:tc>
          <w:tcPr>
            <w:tcW w:w="258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1DBB1C70">
            <w:pPr>
              <w:jc w:val="right"/>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kern w:val="2"/>
                <w:sz w:val="20"/>
                <w:szCs w:val="20"/>
                <w:lang w:val="en-US" w:eastAsia="zh-CN" w:bidi="ar-SA"/>
              </w:rPr>
              <w:t>3.6</w:t>
            </w:r>
            <w:r>
              <w:rPr>
                <w:rFonts w:hint="eastAsia" w:ascii="宋体" w:hAnsi="宋体" w:cs="宋体"/>
                <w:b w:val="0"/>
                <w:bCs w:val="0"/>
                <w:color w:val="auto"/>
                <w:kern w:val="2"/>
                <w:sz w:val="20"/>
                <w:szCs w:val="20"/>
                <w:lang w:val="en-US" w:eastAsia="zh-CN" w:bidi="ar-SA"/>
              </w:rPr>
              <w:t>7</w:t>
            </w:r>
          </w:p>
        </w:tc>
        <w:tc>
          <w:tcPr>
            <w:tcW w:w="2853"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7F093BD1">
            <w:pPr>
              <w:jc w:val="right"/>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kern w:val="2"/>
                <w:sz w:val="20"/>
                <w:szCs w:val="20"/>
                <w:lang w:val="en-US" w:eastAsia="zh-CN" w:bidi="ar-SA"/>
              </w:rPr>
              <w:t>3.6</w:t>
            </w:r>
            <w:r>
              <w:rPr>
                <w:rFonts w:hint="eastAsia" w:ascii="宋体" w:hAnsi="宋体" w:cs="宋体"/>
                <w:b w:val="0"/>
                <w:bCs w:val="0"/>
                <w:color w:val="auto"/>
                <w:kern w:val="2"/>
                <w:sz w:val="20"/>
                <w:szCs w:val="20"/>
                <w:lang w:val="en-US" w:eastAsia="zh-CN" w:bidi="ar-SA"/>
              </w:rPr>
              <w:t>7</w:t>
            </w:r>
          </w:p>
        </w:tc>
        <w:tc>
          <w:tcPr>
            <w:tcW w:w="350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172D0838">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1F06949C">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3341DC7F">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2101102</w:t>
            </w:r>
          </w:p>
        </w:tc>
        <w:tc>
          <w:tcPr>
            <w:tcW w:w="3809"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21D1DE35">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事业单位医疗</w:t>
            </w:r>
          </w:p>
        </w:tc>
        <w:tc>
          <w:tcPr>
            <w:tcW w:w="258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59A2D7DF">
            <w:pPr>
              <w:jc w:val="right"/>
              <w:rPr>
                <w:rFonts w:hint="eastAsia" w:ascii="宋体" w:hAnsi="宋体" w:eastAsia="宋体" w:cs="宋体"/>
                <w:b w:val="0"/>
                <w:bCs w:val="0"/>
                <w:color w:val="auto"/>
                <w:kern w:val="2"/>
                <w:sz w:val="20"/>
                <w:szCs w:val="20"/>
                <w:lang w:val="en-US" w:eastAsia="zh-CN" w:bidi="ar-SA"/>
              </w:rPr>
            </w:pPr>
            <w:r>
              <w:rPr>
                <w:rFonts w:hint="eastAsia" w:ascii="宋体" w:hAnsi="宋体" w:cs="宋体"/>
                <w:b w:val="0"/>
                <w:bCs w:val="0"/>
                <w:color w:val="auto"/>
                <w:kern w:val="2"/>
                <w:sz w:val="20"/>
                <w:szCs w:val="20"/>
                <w:lang w:val="en-US" w:eastAsia="zh-CN" w:bidi="ar-SA"/>
              </w:rPr>
              <w:t>10.01</w:t>
            </w:r>
          </w:p>
        </w:tc>
        <w:tc>
          <w:tcPr>
            <w:tcW w:w="2853"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1447469C">
            <w:pPr>
              <w:jc w:val="right"/>
              <w:rPr>
                <w:rFonts w:hint="eastAsia" w:ascii="宋体" w:hAnsi="宋体" w:eastAsia="宋体" w:cs="宋体"/>
                <w:b w:val="0"/>
                <w:bCs w:val="0"/>
                <w:color w:val="auto"/>
                <w:kern w:val="2"/>
                <w:sz w:val="20"/>
                <w:szCs w:val="20"/>
                <w:lang w:val="en-US" w:eastAsia="zh-CN" w:bidi="ar-SA"/>
              </w:rPr>
            </w:pPr>
            <w:r>
              <w:rPr>
                <w:rFonts w:hint="eastAsia" w:ascii="宋体" w:hAnsi="宋体" w:cs="宋体"/>
                <w:b w:val="0"/>
                <w:bCs w:val="0"/>
                <w:color w:val="auto"/>
                <w:kern w:val="2"/>
                <w:sz w:val="20"/>
                <w:szCs w:val="20"/>
                <w:lang w:val="en-US" w:eastAsia="zh-CN" w:bidi="ar-SA"/>
              </w:rPr>
              <w:t>10.01</w:t>
            </w:r>
          </w:p>
        </w:tc>
        <w:tc>
          <w:tcPr>
            <w:tcW w:w="350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7B16FEB4">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5A20CA68">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2FE64F36">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2101199</w:t>
            </w:r>
          </w:p>
        </w:tc>
        <w:tc>
          <w:tcPr>
            <w:tcW w:w="3809"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7F449342">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其他行政事业单位医疗支出</w:t>
            </w:r>
          </w:p>
        </w:tc>
        <w:tc>
          <w:tcPr>
            <w:tcW w:w="258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2B7E225F">
            <w:pPr>
              <w:jc w:val="right"/>
              <w:rPr>
                <w:rFonts w:hint="eastAsia" w:ascii="宋体" w:hAnsi="宋体" w:eastAsia="宋体" w:cs="宋体"/>
                <w:b w:val="0"/>
                <w:bCs w:val="0"/>
                <w:color w:val="auto"/>
                <w:kern w:val="2"/>
                <w:sz w:val="20"/>
                <w:szCs w:val="20"/>
                <w:lang w:val="en-US" w:eastAsia="zh-CN" w:bidi="ar-SA"/>
              </w:rPr>
            </w:pPr>
            <w:r>
              <w:rPr>
                <w:rFonts w:hint="eastAsia" w:ascii="宋体" w:hAnsi="宋体" w:cs="宋体"/>
                <w:b w:val="0"/>
                <w:bCs w:val="0"/>
                <w:color w:val="auto"/>
                <w:kern w:val="2"/>
                <w:sz w:val="20"/>
                <w:szCs w:val="20"/>
                <w:lang w:val="en-US" w:eastAsia="zh-CN" w:bidi="ar-SA"/>
              </w:rPr>
              <w:t>30</w:t>
            </w:r>
          </w:p>
        </w:tc>
        <w:tc>
          <w:tcPr>
            <w:tcW w:w="2853"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044381E5">
            <w:pPr>
              <w:jc w:val="right"/>
              <w:rPr>
                <w:rFonts w:hint="eastAsia" w:ascii="宋体" w:hAnsi="宋体" w:eastAsia="宋体" w:cs="宋体"/>
                <w:b w:val="0"/>
                <w:bCs w:val="0"/>
                <w:color w:val="auto"/>
                <w:kern w:val="2"/>
                <w:sz w:val="20"/>
                <w:szCs w:val="20"/>
                <w:lang w:val="en-US" w:eastAsia="zh-CN" w:bidi="ar-SA"/>
              </w:rPr>
            </w:pPr>
            <w:r>
              <w:rPr>
                <w:rFonts w:hint="eastAsia" w:ascii="宋体" w:hAnsi="宋体" w:cs="宋体"/>
                <w:b w:val="0"/>
                <w:bCs w:val="0"/>
                <w:color w:val="auto"/>
                <w:kern w:val="2"/>
                <w:sz w:val="20"/>
                <w:szCs w:val="20"/>
                <w:lang w:val="en-US" w:eastAsia="zh-CN" w:bidi="ar-SA"/>
              </w:rPr>
              <w:t>30</w:t>
            </w:r>
          </w:p>
        </w:tc>
        <w:tc>
          <w:tcPr>
            <w:tcW w:w="350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6DC0703A">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0A081D68">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1A991EA5">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21013</w:t>
            </w:r>
          </w:p>
        </w:tc>
        <w:tc>
          <w:tcPr>
            <w:tcW w:w="3809"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0FD83460">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医疗救助</w:t>
            </w:r>
          </w:p>
        </w:tc>
        <w:tc>
          <w:tcPr>
            <w:tcW w:w="258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1B6533A5">
            <w:pPr>
              <w:jc w:val="right"/>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kern w:val="2"/>
                <w:sz w:val="20"/>
                <w:szCs w:val="20"/>
                <w:lang w:val="en-US" w:eastAsia="zh-CN" w:bidi="ar-SA"/>
              </w:rPr>
              <w:t>1131.57</w:t>
            </w:r>
          </w:p>
        </w:tc>
        <w:tc>
          <w:tcPr>
            <w:tcW w:w="2853"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188E2000">
            <w:pPr>
              <w:jc w:val="right"/>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kern w:val="2"/>
                <w:sz w:val="20"/>
                <w:szCs w:val="20"/>
                <w:lang w:val="en-US" w:eastAsia="zh-CN" w:bidi="ar-SA"/>
              </w:rPr>
              <w:t>1131.57</w:t>
            </w:r>
          </w:p>
        </w:tc>
        <w:tc>
          <w:tcPr>
            <w:tcW w:w="350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4B6A67AA">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713B8419">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21F8483F">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2101301</w:t>
            </w:r>
          </w:p>
        </w:tc>
        <w:tc>
          <w:tcPr>
            <w:tcW w:w="3809"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2A448769">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 xml:space="preserve">  城乡医疗救助</w:t>
            </w:r>
          </w:p>
        </w:tc>
        <w:tc>
          <w:tcPr>
            <w:tcW w:w="258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6D20D9C8">
            <w:pPr>
              <w:jc w:val="right"/>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kern w:val="2"/>
                <w:sz w:val="20"/>
                <w:szCs w:val="20"/>
                <w:lang w:val="en-US" w:eastAsia="zh-CN" w:bidi="ar-SA"/>
              </w:rPr>
              <w:t>1131.57</w:t>
            </w:r>
          </w:p>
        </w:tc>
        <w:tc>
          <w:tcPr>
            <w:tcW w:w="2853"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0C731FF0">
            <w:pPr>
              <w:jc w:val="right"/>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kern w:val="2"/>
                <w:sz w:val="20"/>
                <w:szCs w:val="20"/>
                <w:lang w:val="en-US" w:eastAsia="zh-CN" w:bidi="ar-SA"/>
              </w:rPr>
              <w:t>1131.57</w:t>
            </w:r>
          </w:p>
        </w:tc>
        <w:tc>
          <w:tcPr>
            <w:tcW w:w="350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7D6AC5BD">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w:t>
            </w:r>
          </w:p>
        </w:tc>
      </w:tr>
      <w:tr w14:paraId="233C1ED6">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05DFB1FE">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21015</w:t>
            </w:r>
          </w:p>
        </w:tc>
        <w:tc>
          <w:tcPr>
            <w:tcW w:w="3809"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3D4EADBA">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医疗保障管理事务</w:t>
            </w:r>
          </w:p>
        </w:tc>
        <w:tc>
          <w:tcPr>
            <w:tcW w:w="258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43EA22C9">
            <w:pPr>
              <w:jc w:val="right"/>
              <w:rPr>
                <w:rFonts w:hint="eastAsia" w:ascii="宋体" w:hAnsi="宋体" w:eastAsia="宋体" w:cs="宋体"/>
                <w:b w:val="0"/>
                <w:bCs w:val="0"/>
                <w:color w:val="000000"/>
                <w:kern w:val="2"/>
                <w:sz w:val="20"/>
                <w:szCs w:val="20"/>
                <w:lang w:val="en-US" w:eastAsia="zh-CN" w:bidi="ar-SA"/>
              </w:rPr>
            </w:pPr>
            <w:r>
              <w:rPr>
                <w:rFonts w:hint="eastAsia" w:ascii="宋体" w:hAnsi="宋体" w:cs="宋体"/>
                <w:b w:val="0"/>
                <w:bCs w:val="0"/>
                <w:color w:val="000000"/>
                <w:kern w:val="2"/>
                <w:sz w:val="20"/>
                <w:szCs w:val="20"/>
                <w:lang w:val="en-US" w:eastAsia="zh-CN" w:bidi="ar-SA"/>
              </w:rPr>
              <w:t>1203.58</w:t>
            </w:r>
          </w:p>
        </w:tc>
        <w:tc>
          <w:tcPr>
            <w:tcW w:w="2853"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164C3B40">
            <w:pPr>
              <w:jc w:val="right"/>
              <w:rPr>
                <w:rFonts w:hint="eastAsia" w:ascii="宋体" w:hAnsi="宋体" w:eastAsia="宋体" w:cs="宋体"/>
                <w:b w:val="0"/>
                <w:bCs w:val="0"/>
                <w:color w:val="000000"/>
                <w:kern w:val="2"/>
                <w:sz w:val="20"/>
                <w:szCs w:val="20"/>
                <w:lang w:val="en-US" w:eastAsia="zh-CN" w:bidi="ar-SA"/>
              </w:rPr>
            </w:pPr>
            <w:r>
              <w:rPr>
                <w:rFonts w:hint="eastAsia" w:ascii="宋体" w:hAnsi="宋体" w:cs="宋体"/>
                <w:b w:val="0"/>
                <w:bCs w:val="0"/>
                <w:color w:val="000000"/>
                <w:kern w:val="2"/>
                <w:sz w:val="20"/>
                <w:szCs w:val="20"/>
                <w:lang w:val="en-US" w:eastAsia="zh-CN" w:bidi="ar-SA"/>
              </w:rPr>
              <w:t>1203.58</w:t>
            </w:r>
          </w:p>
        </w:tc>
        <w:tc>
          <w:tcPr>
            <w:tcW w:w="350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0BB962C8">
            <w:pPr>
              <w:jc w:val="right"/>
              <w:rPr>
                <w:rFonts w:hint="eastAsia" w:ascii="宋体" w:hAnsi="宋体" w:cs="宋体"/>
                <w:color w:val="000000"/>
                <w:sz w:val="20"/>
                <w:szCs w:val="20"/>
                <w:lang w:val="en-US" w:eastAsia="zh-CN"/>
              </w:rPr>
            </w:pPr>
          </w:p>
        </w:tc>
      </w:tr>
      <w:tr w14:paraId="2A890737">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5AA1E9B9">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2101501</w:t>
            </w:r>
          </w:p>
        </w:tc>
        <w:tc>
          <w:tcPr>
            <w:tcW w:w="3809"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57F5926C">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行政运行</w:t>
            </w:r>
          </w:p>
        </w:tc>
        <w:tc>
          <w:tcPr>
            <w:tcW w:w="258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122E2974">
            <w:pPr>
              <w:jc w:val="right"/>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14</w:t>
            </w:r>
            <w:r>
              <w:rPr>
                <w:rFonts w:hint="eastAsia" w:ascii="宋体" w:hAnsi="宋体" w:cs="宋体"/>
                <w:b w:val="0"/>
                <w:bCs w:val="0"/>
                <w:color w:val="000000"/>
                <w:kern w:val="2"/>
                <w:sz w:val="20"/>
                <w:szCs w:val="20"/>
                <w:lang w:val="en-US" w:eastAsia="zh-CN" w:bidi="ar-SA"/>
              </w:rPr>
              <w:t>5</w:t>
            </w:r>
            <w:r>
              <w:rPr>
                <w:rFonts w:hint="eastAsia" w:ascii="宋体" w:hAnsi="宋体" w:eastAsia="宋体" w:cs="宋体"/>
                <w:b w:val="0"/>
                <w:bCs w:val="0"/>
                <w:color w:val="000000"/>
                <w:kern w:val="2"/>
                <w:sz w:val="20"/>
                <w:szCs w:val="20"/>
                <w:lang w:val="en-US" w:eastAsia="zh-CN" w:bidi="ar-SA"/>
              </w:rPr>
              <w:t>.98</w:t>
            </w:r>
          </w:p>
        </w:tc>
        <w:tc>
          <w:tcPr>
            <w:tcW w:w="2853"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13E73688">
            <w:pPr>
              <w:jc w:val="right"/>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14</w:t>
            </w:r>
            <w:r>
              <w:rPr>
                <w:rFonts w:hint="eastAsia" w:ascii="宋体" w:hAnsi="宋体" w:cs="宋体"/>
                <w:b w:val="0"/>
                <w:bCs w:val="0"/>
                <w:color w:val="000000"/>
                <w:kern w:val="2"/>
                <w:sz w:val="20"/>
                <w:szCs w:val="20"/>
                <w:lang w:val="en-US" w:eastAsia="zh-CN" w:bidi="ar-SA"/>
              </w:rPr>
              <w:t>5</w:t>
            </w:r>
            <w:r>
              <w:rPr>
                <w:rFonts w:hint="eastAsia" w:ascii="宋体" w:hAnsi="宋体" w:eastAsia="宋体" w:cs="宋体"/>
                <w:b w:val="0"/>
                <w:bCs w:val="0"/>
                <w:color w:val="000000"/>
                <w:kern w:val="2"/>
                <w:sz w:val="20"/>
                <w:szCs w:val="20"/>
                <w:lang w:val="en-US" w:eastAsia="zh-CN" w:bidi="ar-SA"/>
              </w:rPr>
              <w:t>.98</w:t>
            </w:r>
          </w:p>
        </w:tc>
        <w:tc>
          <w:tcPr>
            <w:tcW w:w="350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1BF559B3">
            <w:pPr>
              <w:jc w:val="right"/>
              <w:rPr>
                <w:rFonts w:hint="eastAsia" w:ascii="宋体" w:hAnsi="宋体" w:cs="宋体"/>
                <w:color w:val="000000"/>
                <w:sz w:val="20"/>
                <w:szCs w:val="20"/>
                <w:lang w:val="en-US" w:eastAsia="zh-CN"/>
              </w:rPr>
            </w:pPr>
          </w:p>
        </w:tc>
      </w:tr>
      <w:tr w14:paraId="14CCD3FF">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672A0E76">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2101506</w:t>
            </w:r>
          </w:p>
        </w:tc>
        <w:tc>
          <w:tcPr>
            <w:tcW w:w="3809"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10E82B0C">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医疗保障经办事务</w:t>
            </w:r>
          </w:p>
        </w:tc>
        <w:tc>
          <w:tcPr>
            <w:tcW w:w="258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15AF6470">
            <w:pPr>
              <w:jc w:val="right"/>
              <w:rPr>
                <w:rFonts w:hint="eastAsia" w:ascii="宋体" w:hAnsi="宋体" w:eastAsia="宋体" w:cs="宋体"/>
                <w:b w:val="0"/>
                <w:bCs w:val="0"/>
                <w:color w:val="000000"/>
                <w:kern w:val="2"/>
                <w:sz w:val="20"/>
                <w:szCs w:val="20"/>
                <w:lang w:val="en-US" w:eastAsia="zh-CN" w:bidi="ar-SA"/>
              </w:rPr>
            </w:pPr>
            <w:r>
              <w:rPr>
                <w:rFonts w:hint="eastAsia" w:ascii="宋体" w:hAnsi="宋体" w:cs="宋体"/>
                <w:b w:val="0"/>
                <w:bCs w:val="0"/>
                <w:color w:val="000000"/>
                <w:kern w:val="2"/>
                <w:sz w:val="20"/>
                <w:szCs w:val="20"/>
                <w:lang w:val="en-US" w:eastAsia="zh-CN" w:bidi="ar-SA"/>
              </w:rPr>
              <w:t>89.44</w:t>
            </w:r>
          </w:p>
        </w:tc>
        <w:tc>
          <w:tcPr>
            <w:tcW w:w="2853"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015D5092">
            <w:pPr>
              <w:jc w:val="right"/>
              <w:rPr>
                <w:rFonts w:hint="eastAsia" w:ascii="宋体" w:hAnsi="宋体" w:eastAsia="宋体" w:cs="宋体"/>
                <w:b w:val="0"/>
                <w:bCs w:val="0"/>
                <w:color w:val="000000"/>
                <w:kern w:val="2"/>
                <w:sz w:val="20"/>
                <w:szCs w:val="20"/>
                <w:lang w:val="en-US" w:eastAsia="zh-CN" w:bidi="ar-SA"/>
              </w:rPr>
            </w:pPr>
            <w:r>
              <w:rPr>
                <w:rFonts w:hint="eastAsia" w:ascii="宋体" w:hAnsi="宋体" w:cs="宋体"/>
                <w:b w:val="0"/>
                <w:bCs w:val="0"/>
                <w:color w:val="000000"/>
                <w:kern w:val="2"/>
                <w:sz w:val="20"/>
                <w:szCs w:val="20"/>
                <w:lang w:val="en-US" w:eastAsia="zh-CN" w:bidi="ar-SA"/>
              </w:rPr>
              <w:t>89.44</w:t>
            </w:r>
          </w:p>
        </w:tc>
        <w:tc>
          <w:tcPr>
            <w:tcW w:w="350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083124B7">
            <w:pPr>
              <w:jc w:val="right"/>
              <w:rPr>
                <w:rFonts w:hint="eastAsia" w:ascii="宋体" w:hAnsi="宋体" w:cs="宋体"/>
                <w:color w:val="000000"/>
                <w:sz w:val="20"/>
                <w:szCs w:val="20"/>
                <w:lang w:val="en-US" w:eastAsia="zh-CN"/>
              </w:rPr>
            </w:pPr>
          </w:p>
        </w:tc>
      </w:tr>
      <w:tr w14:paraId="56C31B08">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36AA5911">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2101550</w:t>
            </w:r>
          </w:p>
        </w:tc>
        <w:tc>
          <w:tcPr>
            <w:tcW w:w="3809"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13803EB2">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事业运行</w:t>
            </w:r>
          </w:p>
        </w:tc>
        <w:tc>
          <w:tcPr>
            <w:tcW w:w="258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60BFB01B">
            <w:pPr>
              <w:jc w:val="right"/>
              <w:rPr>
                <w:rFonts w:hint="eastAsia" w:ascii="宋体" w:hAnsi="宋体" w:eastAsia="宋体" w:cs="宋体"/>
                <w:b w:val="0"/>
                <w:bCs w:val="0"/>
                <w:color w:val="000000"/>
                <w:kern w:val="2"/>
                <w:sz w:val="20"/>
                <w:szCs w:val="20"/>
                <w:lang w:val="en-US" w:eastAsia="zh-CN" w:bidi="ar-SA"/>
              </w:rPr>
            </w:pPr>
            <w:r>
              <w:rPr>
                <w:rFonts w:hint="eastAsia" w:ascii="宋体" w:hAnsi="宋体" w:cs="宋体"/>
                <w:b w:val="0"/>
                <w:bCs w:val="0"/>
                <w:color w:val="000000"/>
                <w:kern w:val="2"/>
                <w:sz w:val="20"/>
                <w:szCs w:val="20"/>
                <w:lang w:val="en-US" w:eastAsia="zh-CN" w:bidi="ar-SA"/>
              </w:rPr>
              <w:t>129.92</w:t>
            </w:r>
          </w:p>
        </w:tc>
        <w:tc>
          <w:tcPr>
            <w:tcW w:w="2853"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6C030256">
            <w:pPr>
              <w:jc w:val="right"/>
              <w:rPr>
                <w:rFonts w:hint="eastAsia" w:ascii="宋体" w:hAnsi="宋体" w:eastAsia="宋体" w:cs="宋体"/>
                <w:b w:val="0"/>
                <w:bCs w:val="0"/>
                <w:color w:val="000000"/>
                <w:kern w:val="2"/>
                <w:sz w:val="20"/>
                <w:szCs w:val="20"/>
                <w:lang w:val="en-US" w:eastAsia="zh-CN" w:bidi="ar-SA"/>
              </w:rPr>
            </w:pPr>
            <w:r>
              <w:rPr>
                <w:rFonts w:hint="eastAsia" w:ascii="宋体" w:hAnsi="宋体" w:cs="宋体"/>
                <w:b w:val="0"/>
                <w:bCs w:val="0"/>
                <w:color w:val="000000"/>
                <w:kern w:val="2"/>
                <w:sz w:val="20"/>
                <w:szCs w:val="20"/>
                <w:lang w:val="en-US" w:eastAsia="zh-CN" w:bidi="ar-SA"/>
              </w:rPr>
              <w:t>129.92</w:t>
            </w:r>
          </w:p>
        </w:tc>
        <w:tc>
          <w:tcPr>
            <w:tcW w:w="350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2A3BD21F">
            <w:pPr>
              <w:jc w:val="right"/>
              <w:rPr>
                <w:rFonts w:hint="eastAsia" w:ascii="宋体" w:hAnsi="宋体" w:cs="宋体"/>
                <w:color w:val="000000"/>
                <w:sz w:val="20"/>
                <w:szCs w:val="20"/>
                <w:lang w:val="en-US" w:eastAsia="zh-CN"/>
              </w:rPr>
            </w:pPr>
          </w:p>
        </w:tc>
      </w:tr>
      <w:tr w14:paraId="6DA14285">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2B60CDA6">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2101599</w:t>
            </w:r>
          </w:p>
        </w:tc>
        <w:tc>
          <w:tcPr>
            <w:tcW w:w="3809"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3B45FE9E">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其他医疗保障管理事务支出</w:t>
            </w:r>
          </w:p>
        </w:tc>
        <w:tc>
          <w:tcPr>
            <w:tcW w:w="258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49364DAA">
            <w:pPr>
              <w:jc w:val="right"/>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838.23</w:t>
            </w:r>
          </w:p>
        </w:tc>
        <w:tc>
          <w:tcPr>
            <w:tcW w:w="2853"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7E730FA2">
            <w:pPr>
              <w:jc w:val="right"/>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838.23</w:t>
            </w:r>
          </w:p>
        </w:tc>
        <w:tc>
          <w:tcPr>
            <w:tcW w:w="350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273B7EBC">
            <w:pPr>
              <w:jc w:val="right"/>
              <w:rPr>
                <w:rFonts w:hint="eastAsia" w:ascii="宋体" w:hAnsi="宋体" w:cs="宋体"/>
                <w:color w:val="000000"/>
                <w:sz w:val="20"/>
                <w:szCs w:val="20"/>
                <w:lang w:val="en-US" w:eastAsia="zh-CN"/>
              </w:rPr>
            </w:pPr>
          </w:p>
        </w:tc>
      </w:tr>
      <w:tr w14:paraId="2A98F804">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17E5CBDB">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221</w:t>
            </w:r>
          </w:p>
        </w:tc>
        <w:tc>
          <w:tcPr>
            <w:tcW w:w="3809"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698269C3">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住房保障支出</w:t>
            </w:r>
          </w:p>
        </w:tc>
        <w:tc>
          <w:tcPr>
            <w:tcW w:w="258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77498088">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29.09</w:t>
            </w:r>
          </w:p>
        </w:tc>
        <w:tc>
          <w:tcPr>
            <w:tcW w:w="2853"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466D3127">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29.09</w:t>
            </w:r>
          </w:p>
        </w:tc>
        <w:tc>
          <w:tcPr>
            <w:tcW w:w="350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600B67E9">
            <w:pPr>
              <w:jc w:val="right"/>
              <w:rPr>
                <w:rFonts w:hint="eastAsia" w:ascii="宋体" w:hAnsi="宋体" w:cs="宋体"/>
                <w:color w:val="000000"/>
                <w:sz w:val="20"/>
                <w:szCs w:val="20"/>
                <w:lang w:val="en-US" w:eastAsia="zh-CN"/>
              </w:rPr>
            </w:pPr>
          </w:p>
        </w:tc>
      </w:tr>
      <w:tr w14:paraId="475399B3">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5D24B592">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22102</w:t>
            </w:r>
          </w:p>
        </w:tc>
        <w:tc>
          <w:tcPr>
            <w:tcW w:w="3809"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50E7BCAA">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住房改革支出</w:t>
            </w:r>
          </w:p>
        </w:tc>
        <w:tc>
          <w:tcPr>
            <w:tcW w:w="258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6A34B647">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29.09</w:t>
            </w:r>
          </w:p>
        </w:tc>
        <w:tc>
          <w:tcPr>
            <w:tcW w:w="2853"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1ED4B283">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29.09</w:t>
            </w:r>
          </w:p>
        </w:tc>
        <w:tc>
          <w:tcPr>
            <w:tcW w:w="350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1BF34B4A">
            <w:pPr>
              <w:jc w:val="right"/>
              <w:rPr>
                <w:rFonts w:hint="eastAsia" w:ascii="宋体" w:hAnsi="宋体" w:cs="宋体"/>
                <w:color w:val="000000"/>
                <w:sz w:val="20"/>
                <w:szCs w:val="20"/>
                <w:lang w:val="en-US" w:eastAsia="zh-CN"/>
              </w:rPr>
            </w:pPr>
          </w:p>
        </w:tc>
      </w:tr>
      <w:tr w14:paraId="402C5FC5">
        <w:tblPrEx>
          <w:tblCellMar>
            <w:top w:w="0" w:type="dxa"/>
            <w:left w:w="0" w:type="dxa"/>
            <w:bottom w:w="0" w:type="dxa"/>
            <w:right w:w="0" w:type="dxa"/>
          </w:tblCellMar>
        </w:tblPrEx>
        <w:trPr>
          <w:trHeight w:val="274" w:hRule="atLeast"/>
        </w:trPr>
        <w:tc>
          <w:tcPr>
            <w:tcW w:w="1431"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117447C6">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2210201</w:t>
            </w:r>
          </w:p>
        </w:tc>
        <w:tc>
          <w:tcPr>
            <w:tcW w:w="3809"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11BC7A91">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 xml:space="preserve">  住房公积金</w:t>
            </w:r>
          </w:p>
        </w:tc>
        <w:tc>
          <w:tcPr>
            <w:tcW w:w="258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2D1B6121">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29.09</w:t>
            </w:r>
          </w:p>
        </w:tc>
        <w:tc>
          <w:tcPr>
            <w:tcW w:w="2853"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467899FB">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29.09</w:t>
            </w:r>
          </w:p>
        </w:tc>
        <w:tc>
          <w:tcPr>
            <w:tcW w:w="350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5B353F48">
            <w:pPr>
              <w:jc w:val="right"/>
              <w:rPr>
                <w:rFonts w:hint="eastAsia" w:ascii="宋体" w:hAnsi="宋体" w:cs="宋体"/>
                <w:color w:val="000000"/>
                <w:sz w:val="20"/>
                <w:szCs w:val="20"/>
                <w:lang w:val="en-US" w:eastAsia="zh-CN"/>
              </w:rPr>
            </w:pPr>
          </w:p>
        </w:tc>
      </w:tr>
      <w:tr w14:paraId="5CCD324E">
        <w:tblPrEx>
          <w:tblCellMar>
            <w:top w:w="0" w:type="dxa"/>
            <w:left w:w="0" w:type="dxa"/>
            <w:bottom w:w="0" w:type="dxa"/>
            <w:right w:w="0" w:type="dxa"/>
          </w:tblCellMar>
        </w:tblPrEx>
        <w:trPr>
          <w:trHeight w:val="371" w:hRule="atLeast"/>
        </w:trPr>
        <w:tc>
          <w:tcPr>
            <w:tcW w:w="14180" w:type="dxa"/>
            <w:gridSpan w:val="6"/>
            <w:tcBorders>
              <w:top w:val="nil"/>
              <w:left w:val="nil"/>
              <w:bottom w:val="nil"/>
              <w:right w:val="nil"/>
            </w:tcBorders>
            <w:noWrap w:val="0"/>
            <w:tcMar>
              <w:top w:w="15" w:type="dxa"/>
              <w:left w:w="15" w:type="dxa"/>
              <w:right w:w="15" w:type="dxa"/>
            </w:tcMar>
            <w:vAlign w:val="center"/>
          </w:tcPr>
          <w:p w14:paraId="5DFFAA7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14:paraId="776B32D8">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1008"/>
        <w:gridCol w:w="2785"/>
        <w:gridCol w:w="938"/>
        <w:gridCol w:w="870"/>
        <w:gridCol w:w="2066"/>
        <w:gridCol w:w="938"/>
        <w:gridCol w:w="870"/>
        <w:gridCol w:w="3575"/>
        <w:gridCol w:w="938"/>
      </w:tblGrid>
      <w:tr w14:paraId="174E4B0B">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14:paraId="7AB1C787">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一般公共预算财政拨款基本支出决算明细表</w:t>
            </w:r>
          </w:p>
        </w:tc>
      </w:tr>
      <w:tr w14:paraId="346C29C6">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noWrap w:val="0"/>
            <w:tcMar>
              <w:top w:w="15" w:type="dxa"/>
              <w:left w:w="15" w:type="dxa"/>
              <w:right w:w="15" w:type="dxa"/>
            </w:tcMar>
            <w:vAlign w:val="center"/>
          </w:tcPr>
          <w:p w14:paraId="52C04C2B">
            <w:pPr>
              <w:jc w:val="center"/>
              <w:rPr>
                <w:rFonts w:hint="eastAsia" w:ascii="宋体" w:hAnsi="宋体" w:cs="宋体"/>
                <w:color w:val="000000"/>
                <w:sz w:val="20"/>
                <w:szCs w:val="20"/>
              </w:rPr>
            </w:pPr>
          </w:p>
        </w:tc>
        <w:tc>
          <w:tcPr>
            <w:tcW w:w="2785" w:type="dxa"/>
            <w:tcBorders>
              <w:top w:val="nil"/>
              <w:left w:val="nil"/>
              <w:bottom w:val="nil"/>
              <w:right w:val="nil"/>
            </w:tcBorders>
            <w:shd w:val="clear" w:color="auto" w:fill="FFFFFF"/>
            <w:noWrap w:val="0"/>
            <w:tcMar>
              <w:top w:w="15" w:type="dxa"/>
              <w:left w:w="15" w:type="dxa"/>
              <w:right w:w="15" w:type="dxa"/>
            </w:tcMar>
            <w:vAlign w:val="center"/>
          </w:tcPr>
          <w:p w14:paraId="7A25611F">
            <w:pPr>
              <w:jc w:val="cente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14:paraId="32E087DE">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14:paraId="20FC5D8B">
            <w:pPr>
              <w:rPr>
                <w:rFonts w:hint="eastAsia" w:ascii="宋体" w:hAnsi="宋体" w:cs="宋体"/>
                <w:color w:val="000000"/>
                <w:sz w:val="20"/>
                <w:szCs w:val="20"/>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14:paraId="2C8DA32A">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14:paraId="6D53FD0D">
            <w:pP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14:paraId="207C9353">
            <w:pPr>
              <w:rPr>
                <w:rFonts w:hint="eastAsia" w:ascii="宋体" w:hAnsi="宋体" w:cs="宋体"/>
                <w:color w:val="000000"/>
                <w:sz w:val="20"/>
                <w:szCs w:val="20"/>
              </w:rPr>
            </w:pPr>
          </w:p>
        </w:tc>
        <w:tc>
          <w:tcPr>
            <w:tcW w:w="3575" w:type="dxa"/>
            <w:tcBorders>
              <w:top w:val="nil"/>
              <w:left w:val="nil"/>
              <w:bottom w:val="nil"/>
              <w:right w:val="nil"/>
            </w:tcBorders>
            <w:shd w:val="clear" w:color="auto" w:fill="FFFFFF"/>
            <w:noWrap w:val="0"/>
            <w:tcMar>
              <w:top w:w="15" w:type="dxa"/>
              <w:left w:w="15" w:type="dxa"/>
              <w:right w:w="15" w:type="dxa"/>
            </w:tcMar>
            <w:vAlign w:val="center"/>
          </w:tcPr>
          <w:p w14:paraId="180DC11B">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14:paraId="4F19A254">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14:paraId="004B13C6">
        <w:tblPrEx>
          <w:tblCellMar>
            <w:top w:w="0" w:type="dxa"/>
            <w:left w:w="0" w:type="dxa"/>
            <w:bottom w:w="0" w:type="dxa"/>
            <w:right w:w="0" w:type="dxa"/>
          </w:tblCellMar>
        </w:tblPrEx>
        <w:trPr>
          <w:trHeight w:val="300" w:hRule="atLeast"/>
        </w:trPr>
        <w:tc>
          <w:tcPr>
            <w:tcW w:w="3793" w:type="dxa"/>
            <w:gridSpan w:val="2"/>
            <w:tcBorders>
              <w:top w:val="nil"/>
              <w:left w:val="nil"/>
              <w:bottom w:val="nil"/>
              <w:right w:val="nil"/>
            </w:tcBorders>
            <w:noWrap/>
            <w:tcMar>
              <w:top w:w="15" w:type="dxa"/>
              <w:left w:w="15" w:type="dxa"/>
              <w:right w:w="15" w:type="dxa"/>
            </w:tcMar>
            <w:vAlign w:val="center"/>
          </w:tcPr>
          <w:p w14:paraId="35077C3E">
            <w:pPr>
              <w:rPr>
                <w:rFonts w:ascii="Arial" w:hAnsi="Arial" w:cs="Arial"/>
                <w:color w:val="000000"/>
                <w:sz w:val="20"/>
                <w:szCs w:val="20"/>
              </w:rPr>
            </w:pPr>
            <w:r>
              <w:rPr>
                <w:rFonts w:hint="eastAsia" w:ascii="宋体" w:hAnsi="宋体" w:cs="宋体"/>
                <w:color w:val="000000"/>
                <w:kern w:val="0"/>
                <w:sz w:val="20"/>
                <w:szCs w:val="20"/>
                <w:lang w:bidi="ar"/>
              </w:rPr>
              <w:t>部门</w:t>
            </w:r>
            <w:r>
              <w:rPr>
                <w:rFonts w:ascii="Arial" w:hAnsi="Arial" w:cs="Arial"/>
                <w:color w:val="000000"/>
                <w:kern w:val="0"/>
                <w:sz w:val="20"/>
                <w:szCs w:val="20"/>
                <w:lang w:bidi="ar"/>
              </w:rPr>
              <w:t>：</w:t>
            </w:r>
            <w:r>
              <w:rPr>
                <w:rFonts w:hint="eastAsia" w:ascii="宋体" w:hAnsi="宋体" w:cs="宋体"/>
                <w:color w:val="000000"/>
                <w:kern w:val="0"/>
                <w:sz w:val="20"/>
                <w:szCs w:val="20"/>
                <w:lang w:eastAsia="zh-CN" w:bidi="ar"/>
              </w:rPr>
              <w:t>罗山县医疗保障局</w:t>
            </w:r>
          </w:p>
        </w:tc>
        <w:tc>
          <w:tcPr>
            <w:tcW w:w="938" w:type="dxa"/>
            <w:tcBorders>
              <w:top w:val="nil"/>
              <w:left w:val="nil"/>
              <w:bottom w:val="nil"/>
              <w:right w:val="nil"/>
            </w:tcBorders>
            <w:noWrap/>
            <w:tcMar>
              <w:top w:w="15" w:type="dxa"/>
              <w:left w:w="15" w:type="dxa"/>
              <w:right w:w="15" w:type="dxa"/>
            </w:tcMar>
            <w:vAlign w:val="center"/>
          </w:tcPr>
          <w:p w14:paraId="27C9FEA2">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14:paraId="1E4982D1">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14:paraId="554244AC">
            <w:pPr>
              <w:rPr>
                <w:rFonts w:ascii="Arial" w:hAnsi="Arial" w:cs="Arial"/>
                <w:color w:val="000000"/>
                <w:sz w:val="20"/>
                <w:szCs w:val="20"/>
              </w:rPr>
            </w:pPr>
            <w:r>
              <w:rPr>
                <w:rFonts w:hint="eastAsia" w:ascii="宋体" w:hAnsi="宋体" w:cs="宋体"/>
                <w:color w:val="000000"/>
                <w:sz w:val="20"/>
                <w:szCs w:val="20"/>
                <w:lang w:val="en-US" w:eastAsia="zh-CN"/>
              </w:rPr>
              <w:t>2023年度</w:t>
            </w:r>
          </w:p>
        </w:tc>
        <w:tc>
          <w:tcPr>
            <w:tcW w:w="938" w:type="dxa"/>
            <w:tcBorders>
              <w:top w:val="nil"/>
              <w:left w:val="nil"/>
              <w:bottom w:val="nil"/>
              <w:right w:val="nil"/>
            </w:tcBorders>
            <w:noWrap/>
            <w:tcMar>
              <w:top w:w="15" w:type="dxa"/>
              <w:left w:w="15" w:type="dxa"/>
              <w:right w:w="15" w:type="dxa"/>
            </w:tcMar>
            <w:vAlign w:val="center"/>
          </w:tcPr>
          <w:p w14:paraId="1A1C9B11">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14:paraId="3CB7605F">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14:paraId="3A973764">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14:paraId="7403E1C9">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2D2EA3D6">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533571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78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CDE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D63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7D8EDE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D7D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26F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76DCDC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E59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53DCAE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14:paraId="1A973DB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274147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97CE7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084AF6">
            <w:pPr>
              <w:rPr>
                <w:rFonts w:hint="default" w:ascii="宋体" w:hAnsi="宋体" w:cs="宋体"/>
                <w:b w:val="0"/>
                <w:bCs w:val="0"/>
                <w:color w:val="auto"/>
                <w:sz w:val="20"/>
                <w:szCs w:val="20"/>
                <w:lang w:val="en-US" w:eastAsia="zh-CN"/>
              </w:rPr>
            </w:pPr>
            <w:r>
              <w:rPr>
                <w:rFonts w:hint="eastAsia" w:ascii="宋体" w:hAnsi="宋体" w:cs="宋体"/>
                <w:b w:val="0"/>
                <w:bCs w:val="0"/>
                <w:color w:val="auto"/>
                <w:sz w:val="20"/>
                <w:szCs w:val="20"/>
                <w:lang w:val="en-US" w:eastAsia="zh-CN"/>
              </w:rPr>
              <w:t>403.01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FB1C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AEF4C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072A6F">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w:t>
            </w:r>
            <w:r>
              <w:rPr>
                <w:rFonts w:hint="eastAsia" w:ascii="宋体" w:hAnsi="宋体" w:cs="宋体"/>
                <w:color w:val="000000"/>
                <w:sz w:val="20"/>
                <w:szCs w:val="20"/>
                <w:lang w:val="en-US" w:eastAsia="zh-CN"/>
              </w:rPr>
              <w:t>49.75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E560C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DDE5D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E14CC82">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3.9</w:t>
            </w:r>
          </w:p>
        </w:tc>
      </w:tr>
      <w:tr w14:paraId="47A566EC">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43EB10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79D5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72B9F3">
            <w:pPr>
              <w:rPr>
                <w:rFonts w:hint="default"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225.38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EA40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3961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4AF08">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65.66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22D7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27FF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5A5E051">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7746BBF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BC50C7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A06B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417A49">
            <w:pPr>
              <w:rPr>
                <w:rFonts w:hint="default"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26.19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60156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C83E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0BCC4D">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40.71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32F3D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DD53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C978AFD">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2723ADC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101A75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6834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ABB73F">
            <w:pPr>
              <w:rPr>
                <w:rFonts w:hint="default"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27.18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D8B69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59B0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8B26AE">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6.48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1101F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3494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91874E3">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3087DBF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68E6E4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5466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8267E">
            <w:pP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B707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A51C0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FCB94">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025C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5B768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8C36B73">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574D8B50">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2472AD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D7741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F9EC7E">
            <w:pPr>
              <w:rPr>
                <w:rFonts w:hint="default"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29.93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5A80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6973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E2ED1">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CE61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DA671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9E38E55">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3BAB12E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4F5351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41042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C7ECF">
            <w:pPr>
              <w:rPr>
                <w:rFonts w:hint="default"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38.01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0F279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0C55F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FB8194">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077A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7CF93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393B60D">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7FE1B65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B84DD2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F499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68D81">
            <w:pPr>
              <w:rPr>
                <w:rFonts w:hint="default"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1A59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09C81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3DE6D">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5750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C80BD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DD9E78A">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61980D6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3D209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2EE1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0FD7C">
            <w:pPr>
              <w:rPr>
                <w:rFonts w:hint="default"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13.69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0F51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E7C1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9F7EA">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3BC1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1E32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4FEA258">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110F8E8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DDDBC5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4545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D089BB">
            <w:pP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E607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1879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257DB">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F4FB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FD773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01B4157">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0912025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EEC85A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BCFB3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191C75">
            <w:pPr>
              <w:rPr>
                <w:rFonts w:hint="default"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1.68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3D632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E684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5C01FA">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23.22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1635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81D8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9DA75B9">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59E3C150">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B0554F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69D9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09FE67">
            <w:pPr>
              <w:rPr>
                <w:rFonts w:hint="default"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29.09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4907A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C6149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1FAB1">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B4DD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F3430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AF4EB31">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321C175F">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354C42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A716E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22BCA2">
            <w:pP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004D5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CAFE7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2C463">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19.68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D4F7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AFB3C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0A859E7">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63E53540">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797D8E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979B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FFF20">
            <w:pPr>
              <w:rPr>
                <w:rFonts w:hint="default"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11.87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A90F0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789D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8D15E9">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15.89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FD64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E8F7A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0FF242D">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091C0BD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F228D3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60EC6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ACCB9">
            <w:pPr>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w:t>
            </w:r>
            <w:r>
              <w:rPr>
                <w:rFonts w:hint="eastAsia" w:ascii="宋体" w:hAnsi="宋体" w:cs="宋体"/>
                <w:b w:val="0"/>
                <w:bCs w:val="0"/>
                <w:color w:val="auto"/>
                <w:sz w:val="20"/>
                <w:szCs w:val="20"/>
                <w:lang w:val="en-US" w:eastAsia="zh-CN"/>
              </w:rPr>
              <w:t>725</w:t>
            </w:r>
            <w:r>
              <w:rPr>
                <w:rFonts w:hint="eastAsia" w:ascii="宋体" w:hAnsi="宋体" w:eastAsia="宋体" w:cs="宋体"/>
                <w:b w:val="0"/>
                <w:bCs w:val="0"/>
                <w:color w:val="auto"/>
                <w:sz w:val="20"/>
                <w:szCs w:val="20"/>
                <w:lang w:val="en-US" w:eastAsia="zh-CN"/>
              </w:rPr>
              <w:t>.8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ED0B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243E0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5E899">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21.86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F145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C314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552659">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07A5D080">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3AF4E7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D48CC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922CC2">
            <w:pP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47E4E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A8B15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2E6F8C">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13.13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7A5C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5F810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B368417">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79C7520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BF9785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31506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A39DCA">
            <w:pP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5FBC3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02CD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6D85F">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9.31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1A39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AEF5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3947393">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35B659B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66D490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C40D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A9711">
            <w:pP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100D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0B65B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BD9B8F">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AED13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3A11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546E59A">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1588026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BFAFD5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7E3A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E2C7C">
            <w:pP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02ECE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237AF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5EB7D">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95C25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0F61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0C0CF2A">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551EC3D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C4A77D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70C38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9ABEC">
            <w:pPr>
              <w:rPr>
                <w:rFonts w:hint="default"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285D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55525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E374F">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13000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BD74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2D46E89">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2911050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243AC3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9694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D24A9">
            <w:pP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3D50F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9BC93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CA69D">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FF4B6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B61BE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2677CCC">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622A841F">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8BE339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30AC0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BE4F72">
            <w:pPr>
              <w:rPr>
                <w:rFonts w:hint="default"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2725.8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380AF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97E32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312BF9">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14B7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A861B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9537442">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086D4F84">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3E69E6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16C56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B3A749">
            <w:pP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44A8B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B5F6F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B937F">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21.96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D07CB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BDBF4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F2D2343">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75C9CA04">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3E085E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8C201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76A316">
            <w:pPr>
              <w:rPr>
                <w:rFonts w:hint="default"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752E8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C9EE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6345ED">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70BC7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866E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7514B71">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424905B9">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71034B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C4EEC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84548">
            <w:pP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CACB2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1FC2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18361B">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3333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22C23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7C94310">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666D30AF">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A9FC4F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76FF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4AD79F">
            <w:pP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00907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2AE7D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B571B7">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1825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10D9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93C52F7">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65D0CE09">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2749A9B">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AC7A6D">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20F0C7">
            <w:pPr>
              <w:rPr>
                <w:rFonts w:hint="eastAsia" w:ascii="宋体" w:hAnsi="宋体" w:cs="宋体"/>
                <w:b w:val="0"/>
                <w:bCs w:val="0"/>
                <w:color w:val="auto"/>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307A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4F388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18138">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D1B60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21D2F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7AA1861">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1F3174A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E461BC2">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076FB8">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181D1F">
            <w:pPr>
              <w:rPr>
                <w:rFonts w:hint="eastAsia" w:ascii="宋体" w:hAnsi="宋体" w:cs="宋体"/>
                <w:b w:val="0"/>
                <w:bCs w:val="0"/>
                <w:color w:val="auto"/>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C0595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7558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78DD6F">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6.55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985B3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C891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3F5DA07">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3C9DE009">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69F2308">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FE744">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0736C">
            <w:pPr>
              <w:rPr>
                <w:rFonts w:hint="eastAsia" w:ascii="宋体" w:hAnsi="宋体" w:cs="宋体"/>
                <w:b w:val="0"/>
                <w:bCs w:val="0"/>
                <w:color w:val="auto"/>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2336D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CDE3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86B5EB">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D2566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E1A81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2FFAF85">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0CE3A638">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C68A4D3">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5ECA96">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89348">
            <w:pPr>
              <w:rPr>
                <w:rFonts w:hint="eastAsia" w:ascii="宋体" w:hAnsi="宋体" w:cs="宋体"/>
                <w:b w:val="0"/>
                <w:bCs w:val="0"/>
                <w:color w:val="auto"/>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87DB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333D8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79C892">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D70B0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C2C3E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0BF67B2">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633B03E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89F8510">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46496">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FDF7BA">
            <w:pPr>
              <w:rPr>
                <w:rFonts w:hint="eastAsia" w:ascii="宋体" w:hAnsi="宋体" w:cs="宋体"/>
                <w:b w:val="0"/>
                <w:bCs w:val="0"/>
                <w:color w:val="auto"/>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D01A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8A7D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FF1AD6">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70D7E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A8C59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2854EA3">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49A6D8C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0261B9E">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C7473">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32B550">
            <w:pPr>
              <w:rPr>
                <w:rFonts w:hint="eastAsia" w:ascii="宋体" w:hAnsi="宋体" w:cs="宋体"/>
                <w:b w:val="0"/>
                <w:bCs w:val="0"/>
                <w:color w:val="auto"/>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ACDFA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6EEA4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97376">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F4565">
            <w:pPr>
              <w:rPr>
                <w:rFonts w:hint="eastAsia"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A19FEF">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93ABB07">
            <w:pPr>
              <w:rPr>
                <w:rFonts w:hint="eastAsia" w:ascii="宋体" w:hAnsi="宋体" w:cs="宋体"/>
                <w:color w:val="000000"/>
                <w:sz w:val="20"/>
                <w:szCs w:val="20"/>
              </w:rPr>
            </w:pPr>
          </w:p>
        </w:tc>
      </w:tr>
      <w:tr w14:paraId="71044270">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4A9F807">
            <w:pPr>
              <w:jc w:val="cente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EB35D">
            <w:pPr>
              <w:rPr>
                <w:rFonts w:hint="eastAsia" w:ascii="宋体" w:hAnsi="宋体" w:cs="宋体"/>
                <w:b w:val="0"/>
                <w:bCs w:val="0"/>
                <w:color w:val="auto"/>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6D60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BE49F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E814B">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C922A">
            <w:pPr>
              <w:rPr>
                <w:rFonts w:hint="eastAsia"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C5558">
            <w:pPr>
              <w:rPr>
                <w:rFonts w:hint="eastAsia" w:ascii="宋体" w:hAns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9013C28">
            <w:pPr>
              <w:rPr>
                <w:rFonts w:hint="eastAsia" w:ascii="宋体" w:hAnsi="宋体" w:cs="宋体"/>
                <w:color w:val="000000"/>
                <w:sz w:val="20"/>
                <w:szCs w:val="20"/>
              </w:rPr>
            </w:pPr>
          </w:p>
        </w:tc>
      </w:tr>
      <w:tr w14:paraId="56D5F61B">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14:paraId="07B668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E7FAE23">
            <w:pPr>
              <w:rPr>
                <w:rFonts w:hint="default"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3128.8</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5E468E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75191DE6">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249.75</w:t>
            </w:r>
          </w:p>
        </w:tc>
      </w:tr>
      <w:tr w14:paraId="0BE4FA63">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14:paraId="41FDF7D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注：本表反映部门本年度一般公共预算财政拨款基本支出明细情况。本表金额转换为万元时，因四舍五入可能存在尾差。</w:t>
            </w:r>
          </w:p>
        </w:tc>
      </w:tr>
    </w:tbl>
    <w:p w14:paraId="7188E731">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14:paraId="5F99E37E">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right w:w="15" w:type="dxa"/>
            </w:tcMar>
            <w:vAlign w:val="center"/>
          </w:tcPr>
          <w:p w14:paraId="23E3A08E">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14:paraId="67495C81">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right w:w="15" w:type="dxa"/>
            </w:tcMar>
            <w:vAlign w:val="center"/>
          </w:tcPr>
          <w:p w14:paraId="6C34E8C9">
            <w:pPr>
              <w:rPr>
                <w:rFonts w:hint="eastAsia" w:ascii="宋体" w:hAnsi="宋体" w:cs="宋体"/>
                <w:color w:val="000000"/>
                <w:sz w:val="20"/>
                <w:szCs w:val="20"/>
              </w:rPr>
            </w:pPr>
          </w:p>
        </w:tc>
        <w:tc>
          <w:tcPr>
            <w:tcW w:w="1149" w:type="dxa"/>
            <w:tcBorders>
              <w:top w:val="nil"/>
              <w:left w:val="nil"/>
              <w:bottom w:val="nil"/>
              <w:right w:val="nil"/>
            </w:tcBorders>
            <w:shd w:val="clear" w:color="auto" w:fill="FFFFFF"/>
            <w:noWrap w:val="0"/>
            <w:tcMar>
              <w:top w:w="15" w:type="dxa"/>
              <w:left w:w="15" w:type="dxa"/>
              <w:right w:w="15" w:type="dxa"/>
            </w:tcMar>
            <w:vAlign w:val="center"/>
          </w:tcPr>
          <w:p w14:paraId="0638C221">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14:paraId="5689CA33">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14:paraId="3E6ACF30">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14:paraId="1D13AFE7">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14:paraId="7E3D156A">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14:paraId="1A6A64C0">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14:paraId="25CA9E3D">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14:paraId="2ECC5280">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14:paraId="2064EC65">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14:paraId="522C8BFF">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14:paraId="38862C1C">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公开07表</w:t>
            </w:r>
          </w:p>
        </w:tc>
      </w:tr>
      <w:tr w14:paraId="2BF2CE6E">
        <w:tblPrEx>
          <w:tblCellMar>
            <w:top w:w="0" w:type="dxa"/>
            <w:left w:w="0" w:type="dxa"/>
            <w:bottom w:w="0" w:type="dxa"/>
            <w:right w:w="0" w:type="dxa"/>
          </w:tblCellMar>
        </w:tblPrEx>
        <w:trPr>
          <w:trHeight w:val="300" w:hRule="atLeast"/>
        </w:trPr>
        <w:tc>
          <w:tcPr>
            <w:tcW w:w="2300" w:type="dxa"/>
            <w:gridSpan w:val="2"/>
            <w:tcBorders>
              <w:top w:val="nil"/>
              <w:left w:val="nil"/>
              <w:bottom w:val="nil"/>
              <w:right w:val="nil"/>
            </w:tcBorders>
            <w:shd w:val="clear" w:color="auto" w:fill="FFFFFF"/>
            <w:noWrap/>
            <w:tcMar>
              <w:top w:w="15" w:type="dxa"/>
              <w:left w:w="15" w:type="dxa"/>
              <w:right w:w="15" w:type="dxa"/>
            </w:tcMar>
            <w:vAlign w:val="center"/>
          </w:tcPr>
          <w:p w14:paraId="0467A97D">
            <w:pPr>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罗山县医疗保障局</w:t>
            </w: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14:paraId="701EF199">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14:paraId="5AB8E133">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14:paraId="5F0BD4F9">
            <w:pPr>
              <w:rPr>
                <w:rFonts w:hint="eastAsia" w:ascii="宋体" w:hAnsi="宋体" w:cs="宋体"/>
                <w:color w:val="000000"/>
                <w:sz w:val="20"/>
                <w:szCs w:val="20"/>
              </w:rPr>
            </w:pPr>
            <w:r>
              <w:rPr>
                <w:rFonts w:hint="eastAsia" w:ascii="宋体" w:hAnsi="宋体" w:cs="宋体"/>
                <w:color w:val="000000"/>
                <w:sz w:val="20"/>
                <w:szCs w:val="20"/>
                <w:lang w:val="en-US" w:eastAsia="zh-CN"/>
              </w:rPr>
              <w:t>2023年度</w:t>
            </w: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14:paraId="40D8B53F">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14:paraId="2AE76215">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14:paraId="244B537A">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14:paraId="110B5D6C">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14:paraId="3E0D53E2">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14:paraId="7DC79379">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14:paraId="32B636F3">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21F9C514">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59E8D5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1DEB28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14:paraId="2B37F5B8">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20153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E44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85A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DBC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A5073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894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C40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9B570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14:paraId="229C9C04">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DAE1B36">
            <w:pPr>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0A143">
            <w:pPr>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03208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E8FA7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86126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B35AC">
            <w:pPr>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0C730B3">
            <w:pPr>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B8D6D">
            <w:pPr>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67395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322BE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472B4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A057045">
            <w:pPr>
              <w:jc w:val="center"/>
              <w:rPr>
                <w:rFonts w:hint="eastAsia" w:ascii="宋体" w:hAnsi="宋体" w:cs="宋体"/>
                <w:color w:val="000000"/>
                <w:sz w:val="20"/>
                <w:szCs w:val="20"/>
              </w:rPr>
            </w:pPr>
          </w:p>
        </w:tc>
      </w:tr>
      <w:tr w14:paraId="72700E0C">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5AC77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297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2C7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44C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3A4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2B0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A9B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D05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F82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E35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606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70B5B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14:paraId="4109FD68">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0B79530B">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9.31</w:t>
            </w:r>
          </w:p>
        </w:tc>
        <w:tc>
          <w:tcPr>
            <w:tcW w:w="11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0324128D">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37F9B9BC">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01A59360">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6725C0FC">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325927DB">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9.31</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0F3B311">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9.31</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73196AF3">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8E97A57">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139E3204">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14:paraId="4676039E">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39B7B7FA">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9.31</w:t>
            </w:r>
          </w:p>
        </w:tc>
      </w:tr>
      <w:tr w14:paraId="2363EED0">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noWrap w:val="0"/>
            <w:tcMar>
              <w:top w:w="15" w:type="dxa"/>
              <w:left w:w="15" w:type="dxa"/>
              <w:right w:w="15" w:type="dxa"/>
            </w:tcMar>
            <w:vAlign w:val="center"/>
          </w:tcPr>
          <w:p w14:paraId="1C2BC0B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9"/>
                <w:rFonts w:hint="default"/>
                <w:sz w:val="20"/>
                <w:szCs w:val="20"/>
                <w:lang w:bidi="ar"/>
              </w:rPr>
              <w:t>预算数为“三公”经费年初预算数，决算数是包括当年一般公共预算财政拨款和以前年度结转资金安排的实际支出。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14:paraId="00BFE221">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612"/>
        <w:gridCol w:w="536"/>
        <w:gridCol w:w="1276"/>
        <w:gridCol w:w="30"/>
        <w:gridCol w:w="1896"/>
        <w:gridCol w:w="30"/>
        <w:gridCol w:w="1896"/>
        <w:gridCol w:w="30"/>
        <w:gridCol w:w="1896"/>
        <w:gridCol w:w="30"/>
        <w:gridCol w:w="1897"/>
        <w:gridCol w:w="30"/>
        <w:gridCol w:w="1896"/>
        <w:gridCol w:w="30"/>
        <w:gridCol w:w="1903"/>
        <w:gridCol w:w="30"/>
      </w:tblGrid>
      <w:tr w14:paraId="7B282298">
        <w:tblPrEx>
          <w:tblCellMar>
            <w:top w:w="0" w:type="dxa"/>
            <w:left w:w="0" w:type="dxa"/>
            <w:bottom w:w="0" w:type="dxa"/>
            <w:right w:w="0" w:type="dxa"/>
          </w:tblCellMar>
        </w:tblPrEx>
        <w:trPr>
          <w:gridAfter w:val="1"/>
          <w:wAfter w:w="30" w:type="dxa"/>
          <w:trHeight w:val="600" w:hRule="atLeast"/>
        </w:trPr>
        <w:tc>
          <w:tcPr>
            <w:tcW w:w="13988" w:type="dxa"/>
            <w:gridSpan w:val="15"/>
            <w:tcBorders>
              <w:top w:val="nil"/>
              <w:left w:val="nil"/>
              <w:bottom w:val="nil"/>
              <w:right w:val="nil"/>
            </w:tcBorders>
            <w:shd w:val="clear" w:color="auto" w:fill="FFFFFF"/>
            <w:noWrap w:val="0"/>
            <w:tcMar>
              <w:top w:w="15" w:type="dxa"/>
              <w:left w:w="15" w:type="dxa"/>
              <w:right w:w="15" w:type="dxa"/>
            </w:tcMar>
            <w:vAlign w:val="center"/>
          </w:tcPr>
          <w:p w14:paraId="722A61DB">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14:paraId="4C6698BC">
        <w:tblPrEx>
          <w:tblCellMar>
            <w:top w:w="0" w:type="dxa"/>
            <w:left w:w="0" w:type="dxa"/>
            <w:bottom w:w="0" w:type="dxa"/>
            <w:right w:w="0" w:type="dxa"/>
          </w:tblCellMar>
        </w:tblPrEx>
        <w:trPr>
          <w:gridAfter w:val="1"/>
          <w:wAfter w:w="30" w:type="dxa"/>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14:paraId="1CCA4545">
            <w:pPr>
              <w:jc w:val="center"/>
              <w:rPr>
                <w:rFonts w:hint="eastAsia" w:ascii="宋体" w:hAnsi="宋体" w:cs="宋体"/>
                <w:color w:val="000000"/>
                <w:sz w:val="20"/>
                <w:szCs w:val="20"/>
              </w:rPr>
            </w:pPr>
          </w:p>
        </w:tc>
        <w:tc>
          <w:tcPr>
            <w:tcW w:w="536" w:type="dxa"/>
            <w:tcBorders>
              <w:top w:val="nil"/>
              <w:left w:val="nil"/>
              <w:bottom w:val="nil"/>
              <w:right w:val="nil"/>
            </w:tcBorders>
            <w:shd w:val="clear" w:color="auto" w:fill="FFFFFF"/>
            <w:noWrap w:val="0"/>
            <w:tcMar>
              <w:top w:w="15" w:type="dxa"/>
              <w:left w:w="15" w:type="dxa"/>
              <w:right w:w="15" w:type="dxa"/>
            </w:tcMar>
            <w:vAlign w:val="center"/>
          </w:tcPr>
          <w:p w14:paraId="754ED560">
            <w:pPr>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noWrap w:val="0"/>
            <w:tcMar>
              <w:top w:w="15" w:type="dxa"/>
              <w:left w:w="15" w:type="dxa"/>
              <w:right w:w="15" w:type="dxa"/>
            </w:tcMar>
            <w:vAlign w:val="center"/>
          </w:tcPr>
          <w:p w14:paraId="4B9C557E">
            <w:pPr>
              <w:jc w:val="cente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14:paraId="02CAEC00">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14:paraId="4F2DB917">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14:paraId="176BE136">
            <w:pPr>
              <w:rPr>
                <w:rFonts w:hint="eastAsia" w:ascii="宋体" w:hAnsi="宋体" w:cs="宋体"/>
                <w:color w:val="000000"/>
                <w:sz w:val="20"/>
                <w:szCs w:val="20"/>
              </w:rPr>
            </w:pPr>
          </w:p>
        </w:tc>
        <w:tc>
          <w:tcPr>
            <w:tcW w:w="1927" w:type="dxa"/>
            <w:gridSpan w:val="2"/>
            <w:tcBorders>
              <w:top w:val="nil"/>
              <w:left w:val="nil"/>
              <w:bottom w:val="nil"/>
              <w:right w:val="nil"/>
            </w:tcBorders>
            <w:shd w:val="clear" w:color="auto" w:fill="FFFFFF"/>
            <w:noWrap w:val="0"/>
            <w:tcMar>
              <w:top w:w="15" w:type="dxa"/>
              <w:left w:w="15" w:type="dxa"/>
              <w:right w:w="15" w:type="dxa"/>
            </w:tcMar>
            <w:vAlign w:val="center"/>
          </w:tcPr>
          <w:p w14:paraId="6071D6B1">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14:paraId="49E343B4">
            <w:pPr>
              <w:rPr>
                <w:rFonts w:hint="eastAsia"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14:paraId="19CE03E1">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14:paraId="54FCBE75">
        <w:tblPrEx>
          <w:tblCellMar>
            <w:top w:w="0" w:type="dxa"/>
            <w:left w:w="0" w:type="dxa"/>
            <w:bottom w:w="0" w:type="dxa"/>
            <w:right w:w="0" w:type="dxa"/>
          </w:tblCellMar>
        </w:tblPrEx>
        <w:trPr>
          <w:trHeight w:val="300" w:hRule="atLeast"/>
        </w:trPr>
        <w:tc>
          <w:tcPr>
            <w:tcW w:w="2454" w:type="dxa"/>
            <w:gridSpan w:val="4"/>
            <w:tcBorders>
              <w:top w:val="nil"/>
              <w:left w:val="nil"/>
              <w:bottom w:val="nil"/>
              <w:right w:val="nil"/>
            </w:tcBorders>
            <w:shd w:val="clear" w:color="auto" w:fill="FFFFFF"/>
            <w:noWrap/>
            <w:tcMar>
              <w:top w:w="15" w:type="dxa"/>
              <w:left w:w="15" w:type="dxa"/>
              <w:right w:w="15" w:type="dxa"/>
            </w:tcMar>
            <w:vAlign w:val="center"/>
          </w:tcPr>
          <w:p w14:paraId="77C48CE9">
            <w:pPr>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罗山县医疗保障局</w:t>
            </w:r>
          </w:p>
        </w:tc>
        <w:tc>
          <w:tcPr>
            <w:tcW w:w="1926"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14:paraId="220C77EA">
            <w:pPr>
              <w:rPr>
                <w:rFonts w:hint="eastAsia"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14:paraId="2A93FFF8">
            <w:pPr>
              <w:rPr>
                <w:rFonts w:hint="eastAsia" w:ascii="宋体" w:hAnsi="宋体" w:cs="宋体"/>
                <w:color w:val="000000"/>
                <w:sz w:val="20"/>
                <w:szCs w:val="20"/>
              </w:rPr>
            </w:pPr>
            <w:r>
              <w:rPr>
                <w:rFonts w:hint="eastAsia" w:ascii="宋体" w:hAnsi="宋体" w:cs="宋体"/>
                <w:color w:val="000000"/>
                <w:sz w:val="20"/>
                <w:szCs w:val="20"/>
                <w:lang w:val="en-US" w:eastAsia="zh-CN"/>
              </w:rPr>
              <w:t>2023年度</w:t>
            </w:r>
          </w:p>
        </w:tc>
        <w:tc>
          <w:tcPr>
            <w:tcW w:w="1926"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14:paraId="2C11953E">
            <w:pPr>
              <w:rPr>
                <w:rFonts w:hint="eastAsia" w:ascii="宋体" w:hAnsi="宋体" w:cs="宋体"/>
                <w:color w:val="000000"/>
                <w:sz w:val="20"/>
                <w:szCs w:val="20"/>
              </w:rPr>
            </w:pPr>
          </w:p>
        </w:tc>
        <w:tc>
          <w:tcPr>
            <w:tcW w:w="1927"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14:paraId="0DB8F528">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14:paraId="584EFA54">
            <w:pPr>
              <w:rPr>
                <w:rFonts w:hint="eastAsia"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14:paraId="23F1492F">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28EF329D">
        <w:tblPrEx>
          <w:tblCellMar>
            <w:top w:w="0" w:type="dxa"/>
            <w:left w:w="0" w:type="dxa"/>
            <w:bottom w:w="0" w:type="dxa"/>
            <w:right w:w="0" w:type="dxa"/>
          </w:tblCellMar>
        </w:tblPrEx>
        <w:trPr>
          <w:gridAfter w:val="1"/>
          <w:wAfter w:w="30" w:type="dxa"/>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79F95C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gridSpan w:val="2"/>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14:paraId="28FD63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gridSpan w:val="2"/>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188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779" w:type="dxa"/>
            <w:gridSpan w:val="6"/>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14:paraId="24CB68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gridSpan w:val="2"/>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00949E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14:paraId="1AD51760">
        <w:tblPrEx>
          <w:tblCellMar>
            <w:top w:w="0" w:type="dxa"/>
            <w:left w:w="0" w:type="dxa"/>
            <w:bottom w:w="0" w:type="dxa"/>
            <w:right w:w="0" w:type="dxa"/>
          </w:tblCellMar>
        </w:tblPrEx>
        <w:trPr>
          <w:gridAfter w:val="1"/>
          <w:wAfter w:w="30" w:type="dxa"/>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3612B0C">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14:paraId="167F3A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89A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gridSpan w:val="2"/>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14:paraId="055E0478">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AEC8F">
            <w:pPr>
              <w:jc w:val="center"/>
              <w:rPr>
                <w:rFonts w:hint="eastAsia" w:ascii="宋体" w:hAnsi="宋体" w:cs="宋体"/>
                <w:color w:val="000000"/>
                <w:sz w:val="20"/>
                <w:szCs w:val="20"/>
              </w:rPr>
            </w:pPr>
          </w:p>
        </w:tc>
        <w:tc>
          <w:tcPr>
            <w:tcW w:w="1926"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DF0C7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28AD2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gridSpan w:val="2"/>
            <w:vMerge w:val="restart"/>
            <w:tcBorders>
              <w:top w:val="nil"/>
              <w:left w:val="single" w:color="000000" w:sz="4" w:space="0"/>
              <w:bottom w:val="single" w:color="000000" w:sz="4" w:space="0"/>
              <w:right w:val="nil"/>
            </w:tcBorders>
            <w:noWrap w:val="0"/>
            <w:tcMar>
              <w:top w:w="15" w:type="dxa"/>
              <w:left w:w="15" w:type="dxa"/>
              <w:right w:w="15" w:type="dxa"/>
            </w:tcMar>
            <w:vAlign w:val="center"/>
          </w:tcPr>
          <w:p w14:paraId="755447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57852E4E">
            <w:pPr>
              <w:jc w:val="center"/>
              <w:rPr>
                <w:rFonts w:hint="eastAsia" w:ascii="宋体" w:hAnsi="宋体" w:cs="宋体"/>
                <w:color w:val="000000"/>
                <w:sz w:val="20"/>
                <w:szCs w:val="20"/>
              </w:rPr>
            </w:pPr>
          </w:p>
        </w:tc>
      </w:tr>
      <w:tr w14:paraId="15482856">
        <w:tblPrEx>
          <w:tblCellMar>
            <w:top w:w="0" w:type="dxa"/>
            <w:left w:w="0" w:type="dxa"/>
            <w:bottom w:w="0" w:type="dxa"/>
            <w:right w:w="0" w:type="dxa"/>
          </w:tblCellMar>
        </w:tblPrEx>
        <w:trPr>
          <w:gridAfter w:val="1"/>
          <w:wAfter w:w="30" w:type="dxa"/>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05AE19D">
            <w:pPr>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E362B">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14:paraId="28D28301">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8F4E5">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E38298C">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AF38B0C">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noWrap w:val="0"/>
            <w:tcMar>
              <w:top w:w="15" w:type="dxa"/>
              <w:left w:w="15" w:type="dxa"/>
              <w:right w:w="15" w:type="dxa"/>
            </w:tcMar>
            <w:vAlign w:val="center"/>
          </w:tcPr>
          <w:p w14:paraId="5B92D8DC">
            <w:pPr>
              <w:jc w:val="center"/>
              <w:rPr>
                <w:rFonts w:hint="eastAsia" w:ascii="宋体" w:hAnsi="宋体" w:cs="宋体"/>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6C88BEA9">
            <w:pPr>
              <w:jc w:val="center"/>
              <w:rPr>
                <w:rFonts w:hint="eastAsia" w:ascii="宋体" w:hAnsi="宋体" w:cs="宋体"/>
                <w:color w:val="000000"/>
                <w:sz w:val="20"/>
                <w:szCs w:val="20"/>
              </w:rPr>
            </w:pPr>
          </w:p>
        </w:tc>
      </w:tr>
      <w:tr w14:paraId="78FA35BE">
        <w:tblPrEx>
          <w:tblCellMar>
            <w:top w:w="0" w:type="dxa"/>
            <w:left w:w="0" w:type="dxa"/>
            <w:bottom w:w="0" w:type="dxa"/>
            <w:right w:w="0" w:type="dxa"/>
          </w:tblCellMar>
        </w:tblPrEx>
        <w:trPr>
          <w:gridAfter w:val="1"/>
          <w:wAfter w:w="30" w:type="dxa"/>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9342701">
            <w:pPr>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E621F">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14:paraId="3F836547">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E9D6B">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4182661">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4F32B2D">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noWrap w:val="0"/>
            <w:tcMar>
              <w:top w:w="15" w:type="dxa"/>
              <w:left w:w="15" w:type="dxa"/>
              <w:right w:w="15" w:type="dxa"/>
            </w:tcMar>
            <w:vAlign w:val="center"/>
          </w:tcPr>
          <w:p w14:paraId="740A59E4">
            <w:pPr>
              <w:jc w:val="center"/>
              <w:rPr>
                <w:rFonts w:hint="eastAsia" w:ascii="宋体" w:hAnsi="宋体" w:cs="宋体"/>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3040F8CE">
            <w:pPr>
              <w:jc w:val="center"/>
              <w:rPr>
                <w:rFonts w:hint="eastAsia" w:ascii="宋体" w:hAnsi="宋体" w:cs="宋体"/>
                <w:color w:val="000000"/>
                <w:sz w:val="20"/>
                <w:szCs w:val="20"/>
              </w:rPr>
            </w:pPr>
          </w:p>
        </w:tc>
      </w:tr>
      <w:tr w14:paraId="2C7C81A1">
        <w:tblPrEx>
          <w:tblCellMar>
            <w:top w:w="0" w:type="dxa"/>
            <w:left w:w="0" w:type="dxa"/>
            <w:bottom w:w="0" w:type="dxa"/>
            <w:right w:w="0" w:type="dxa"/>
          </w:tblCellMar>
        </w:tblPrEx>
        <w:trPr>
          <w:gridAfter w:val="1"/>
          <w:wAfter w:w="30" w:type="dxa"/>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3BA96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9ED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0AA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810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416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479C9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C3D71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14:paraId="44B8BCEE">
        <w:tblPrEx>
          <w:tblCellMar>
            <w:top w:w="0" w:type="dxa"/>
            <w:left w:w="0" w:type="dxa"/>
            <w:bottom w:w="0" w:type="dxa"/>
            <w:right w:w="0" w:type="dxa"/>
          </w:tblCellMar>
        </w:tblPrEx>
        <w:trPr>
          <w:gridAfter w:val="1"/>
          <w:wAfter w:w="30" w:type="dxa"/>
          <w:trHeight w:val="450" w:hRule="atLeast"/>
        </w:trPr>
        <w:tc>
          <w:tcPr>
            <w:tcW w:w="2424" w:type="dxa"/>
            <w:gridSpan w:val="3"/>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14:paraId="2BBEA9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89815">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DE9C7">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B55B3">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2BE7F">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B389FDC">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8D13CBB">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5241A8F2">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83191C9">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20832">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CF5F5">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4E969">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ACD9B">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69CBE">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43B5542">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E6DC090">
            <w:pPr>
              <w:rPr>
                <w:rFonts w:hint="eastAsia" w:ascii="宋体" w:hAnsi="宋体" w:cs="宋体"/>
                <w:color w:val="000000"/>
                <w:sz w:val="20"/>
                <w:szCs w:val="20"/>
              </w:rPr>
            </w:pPr>
          </w:p>
        </w:tc>
      </w:tr>
      <w:tr w14:paraId="05F93B7B">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DED16BC">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22670">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CEFD7">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3B6CD">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641E9">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C1BB9">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4815BAD">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12A1633">
            <w:pPr>
              <w:rPr>
                <w:rFonts w:hint="eastAsia" w:ascii="宋体" w:hAnsi="宋体" w:cs="宋体"/>
                <w:color w:val="000000"/>
                <w:sz w:val="20"/>
                <w:szCs w:val="20"/>
              </w:rPr>
            </w:pPr>
          </w:p>
        </w:tc>
      </w:tr>
      <w:tr w14:paraId="7CC94D62">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594B472">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91632">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2AA5A">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3723C">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52E90">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4F623">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A44BDE5">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1761E03">
            <w:pPr>
              <w:rPr>
                <w:rFonts w:hint="eastAsia" w:ascii="宋体" w:hAnsi="宋体" w:cs="宋体"/>
                <w:color w:val="000000"/>
                <w:sz w:val="20"/>
                <w:szCs w:val="20"/>
              </w:rPr>
            </w:pPr>
          </w:p>
        </w:tc>
      </w:tr>
      <w:tr w14:paraId="42F9844F">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D095E1A">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857B9">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1FDCD">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69773">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CBADE">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C5344">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620EC23">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BBF00FC">
            <w:pPr>
              <w:rPr>
                <w:rFonts w:hint="eastAsia" w:ascii="宋体" w:hAnsi="宋体" w:cs="宋体"/>
                <w:color w:val="000000"/>
                <w:sz w:val="20"/>
                <w:szCs w:val="20"/>
              </w:rPr>
            </w:pPr>
          </w:p>
        </w:tc>
      </w:tr>
      <w:tr w14:paraId="10ED15F2">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BD26CAA">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043F4">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8822D">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8EA23">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B256D">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44205">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16DA4FB">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4CABFB2">
            <w:pPr>
              <w:rPr>
                <w:rFonts w:hint="eastAsia" w:ascii="宋体" w:hAnsi="宋体" w:cs="宋体"/>
                <w:color w:val="000000"/>
                <w:sz w:val="20"/>
                <w:szCs w:val="20"/>
              </w:rPr>
            </w:pPr>
          </w:p>
        </w:tc>
      </w:tr>
      <w:tr w14:paraId="1FBC89B7">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26E134C6">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6513CEBC">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3192AE34">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32FBF4F">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25CBC8D">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BBD7D5E">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14:paraId="6E8C6818">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43FF392B">
            <w:pPr>
              <w:rPr>
                <w:rFonts w:hint="eastAsia" w:ascii="宋体" w:hAnsi="宋体" w:cs="宋体"/>
                <w:color w:val="000000"/>
                <w:sz w:val="20"/>
                <w:szCs w:val="20"/>
              </w:rPr>
            </w:pPr>
          </w:p>
        </w:tc>
      </w:tr>
      <w:tr w14:paraId="67AAC45D">
        <w:tblPrEx>
          <w:tblCellMar>
            <w:top w:w="0" w:type="dxa"/>
            <w:left w:w="0" w:type="dxa"/>
            <w:bottom w:w="0" w:type="dxa"/>
            <w:right w:w="0" w:type="dxa"/>
          </w:tblCellMar>
        </w:tblPrEx>
        <w:trPr>
          <w:gridAfter w:val="1"/>
          <w:wAfter w:w="30" w:type="dxa"/>
          <w:trHeight w:val="645" w:hRule="atLeast"/>
        </w:trPr>
        <w:tc>
          <w:tcPr>
            <w:tcW w:w="13988" w:type="dxa"/>
            <w:gridSpan w:val="15"/>
            <w:tcBorders>
              <w:top w:val="single" w:color="000000" w:sz="8" w:space="0"/>
              <w:left w:val="nil"/>
              <w:bottom w:val="nil"/>
              <w:right w:val="nil"/>
            </w:tcBorders>
            <w:noWrap w:val="0"/>
            <w:tcMar>
              <w:top w:w="15" w:type="dxa"/>
              <w:left w:w="15" w:type="dxa"/>
              <w:right w:w="15" w:type="dxa"/>
            </w:tcMar>
            <w:vAlign w:val="center"/>
          </w:tcPr>
          <w:p w14:paraId="44199DEC">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注：本表反映部门本年度政府性基金预算财政拨款收入、支出及结转和结余情况。</w:t>
            </w:r>
          </w:p>
          <w:p w14:paraId="6ABD1E28">
            <w:pPr>
              <w:widowControl/>
              <w:jc w:val="left"/>
              <w:textAlignment w:val="center"/>
              <w:rPr>
                <w:rFonts w:ascii="宋体" w:hAnsi="宋体" w:cs="宋体"/>
                <w:color w:val="000000"/>
                <w:sz w:val="22"/>
              </w:rPr>
            </w:pPr>
            <w:r>
              <w:rPr>
                <w:rFonts w:hint="eastAsia" w:ascii="宋体" w:hAnsi="宋体" w:cs="宋体"/>
                <w:color w:val="000000"/>
                <w:sz w:val="22"/>
              </w:rPr>
              <w:t>说明：我部门没有政府性基金收入，也没有使用政府性基金安排的支出，故本表无数据。</w:t>
            </w:r>
          </w:p>
          <w:p w14:paraId="328EB539">
            <w:pPr>
              <w:widowControl/>
              <w:jc w:val="left"/>
              <w:textAlignment w:val="center"/>
              <w:rPr>
                <w:rFonts w:ascii="宋体" w:hAnsi="宋体" w:cs="宋体"/>
                <w:color w:val="000000"/>
                <w:sz w:val="20"/>
                <w:szCs w:val="20"/>
              </w:rPr>
            </w:pPr>
          </w:p>
          <w:p w14:paraId="6488D937">
            <w:pPr>
              <w:widowControl/>
              <w:jc w:val="center"/>
              <w:textAlignment w:val="center"/>
              <w:rPr>
                <w:rFonts w:hint="eastAsia" w:ascii="宋体" w:hAnsi="宋体" w:cs="宋体"/>
                <w:color w:val="000000"/>
                <w:sz w:val="20"/>
                <w:szCs w:val="20"/>
              </w:rPr>
            </w:pPr>
          </w:p>
        </w:tc>
      </w:tr>
    </w:tbl>
    <w:p w14:paraId="3F78F911">
      <w:pPr>
        <w:widowControl/>
        <w:spacing w:line="590" w:lineRule="exact"/>
        <w:jc w:val="left"/>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14:paraId="1E32E1A0">
      <w:pPr>
        <w:widowControl/>
        <w:jc w:val="left"/>
        <w:rPr>
          <w:rFonts w:ascii="黑体" w:hAnsi="宋体" w:eastAsia="黑体" w:cs="宋体"/>
          <w:kern w:val="0"/>
          <w:sz w:val="28"/>
          <w:szCs w:val="28"/>
        </w:rPr>
      </w:pPr>
    </w:p>
    <w:p w14:paraId="52EB5BF3">
      <w:pPr>
        <w:widowControl/>
        <w:jc w:val="left"/>
        <w:rPr>
          <w:rFonts w:ascii="黑体" w:hAnsi="宋体" w:eastAsia="黑体" w:cs="宋体"/>
          <w:kern w:val="0"/>
          <w:sz w:val="28"/>
          <w:szCs w:val="28"/>
        </w:rPr>
      </w:pPr>
    </w:p>
    <w:p w14:paraId="145F89B6">
      <w:pPr>
        <w:widowControl/>
        <w:jc w:val="left"/>
        <w:rPr>
          <w:rFonts w:ascii="黑体" w:hAnsi="宋体" w:eastAsia="黑体" w:cs="宋体"/>
          <w:kern w:val="0"/>
          <w:sz w:val="28"/>
          <w:szCs w:val="28"/>
        </w:rPr>
      </w:pPr>
    </w:p>
    <w:p w14:paraId="42230F60">
      <w:pPr>
        <w:widowControl/>
        <w:jc w:val="left"/>
        <w:rPr>
          <w:rFonts w:ascii="黑体" w:hAnsi="宋体" w:eastAsia="黑体" w:cs="宋体"/>
          <w:kern w:val="0"/>
          <w:sz w:val="28"/>
          <w:szCs w:val="28"/>
        </w:rPr>
      </w:pPr>
    </w:p>
    <w:p w14:paraId="4165A9EB">
      <w:pPr>
        <w:widowControl/>
        <w:jc w:val="left"/>
        <w:rPr>
          <w:rFonts w:ascii="黑体" w:hAnsi="宋体" w:eastAsia="黑体" w:cs="宋体"/>
          <w:kern w:val="0"/>
          <w:sz w:val="28"/>
          <w:szCs w:val="28"/>
        </w:rPr>
      </w:pPr>
    </w:p>
    <w:p w14:paraId="686DBD1D">
      <w:pPr>
        <w:widowControl/>
        <w:jc w:val="left"/>
        <w:rPr>
          <w:rFonts w:ascii="黑体" w:hAnsi="宋体" w:eastAsia="黑体" w:cs="宋体"/>
          <w:kern w:val="0"/>
          <w:sz w:val="28"/>
          <w:szCs w:val="28"/>
        </w:rPr>
      </w:pPr>
    </w:p>
    <w:p w14:paraId="35F72446">
      <w:pPr>
        <w:widowControl/>
        <w:jc w:val="left"/>
        <w:rPr>
          <w:rFonts w:ascii="黑体" w:hAnsi="宋体" w:eastAsia="黑体" w:cs="宋体"/>
          <w:kern w:val="0"/>
          <w:sz w:val="28"/>
          <w:szCs w:val="28"/>
        </w:rPr>
      </w:pPr>
    </w:p>
    <w:p w14:paraId="295BD6D0">
      <w:pPr>
        <w:widowControl/>
        <w:jc w:val="left"/>
        <w:rPr>
          <w:rFonts w:hint="eastAsia" w:ascii="黑体" w:hAnsi="宋体" w:eastAsia="黑体" w:cs="宋体"/>
          <w:kern w:val="0"/>
          <w:sz w:val="28"/>
          <w:szCs w:val="28"/>
        </w:rPr>
      </w:pPr>
    </w:p>
    <w:p w14:paraId="3FB9D35F">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202</w:t>
      </w:r>
      <w:r>
        <w:rPr>
          <w:rFonts w:hint="eastAsia" w:ascii="黑体" w:hAnsi="黑体" w:eastAsia="黑体" w:cs="黑体"/>
          <w:sz w:val="48"/>
          <w:szCs w:val="48"/>
          <w:lang w:val="en-US" w:eastAsia="zh-CN"/>
        </w:rPr>
        <w:t>3</w:t>
      </w:r>
      <w:r>
        <w:rPr>
          <w:rFonts w:hint="eastAsia" w:ascii="黑体" w:hAnsi="黑体" w:eastAsia="黑体" w:cs="黑体"/>
          <w:sz w:val="48"/>
          <w:szCs w:val="48"/>
        </w:rPr>
        <w:t>年度部门决算情况说明</w:t>
      </w:r>
    </w:p>
    <w:p w14:paraId="69188F0F">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14:paraId="6DDA5F62">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14:paraId="39BAA60F">
      <w:pPr>
        <w:widowControl/>
        <w:spacing w:line="59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2023年度</w:t>
      </w:r>
      <w:r>
        <w:rPr>
          <w:rFonts w:hint="eastAsia" w:ascii="宋体" w:hAnsi="宋体" w:eastAsia="宋体" w:cs="宋体"/>
          <w:sz w:val="32"/>
          <w:szCs w:val="32"/>
        </w:rPr>
        <w:t>收、支总计</w:t>
      </w:r>
      <w:r>
        <w:rPr>
          <w:rFonts w:hint="eastAsia" w:ascii="宋体" w:hAnsi="宋体" w:eastAsia="宋体" w:cs="宋体"/>
          <w:sz w:val="32"/>
          <w:szCs w:val="32"/>
          <w:lang w:val="en-US" w:eastAsia="zh-CN"/>
        </w:rPr>
        <w:t>均</w:t>
      </w:r>
      <w:r>
        <w:rPr>
          <w:rFonts w:hint="eastAsia" w:ascii="宋体" w:hAnsi="宋体" w:eastAsia="宋体" w:cs="宋体"/>
          <w:sz w:val="32"/>
          <w:szCs w:val="32"/>
        </w:rPr>
        <w:t>为</w:t>
      </w:r>
      <w:r>
        <w:rPr>
          <w:rFonts w:hint="eastAsia" w:ascii="宋体" w:hAnsi="宋体" w:cs="宋体"/>
          <w:sz w:val="32"/>
          <w:szCs w:val="32"/>
          <w:lang w:val="en-US" w:eastAsia="zh-CN"/>
        </w:rPr>
        <w:t>3378.55</w:t>
      </w:r>
      <w:r>
        <w:rPr>
          <w:rFonts w:hint="eastAsia" w:ascii="宋体" w:hAnsi="宋体" w:eastAsia="宋体" w:cs="宋体"/>
          <w:sz w:val="32"/>
          <w:szCs w:val="32"/>
          <w:lang w:val="en-US" w:eastAsia="zh-CN"/>
        </w:rPr>
        <w:t>万元。与上年度相比，</w:t>
      </w:r>
      <w:r>
        <w:rPr>
          <w:rFonts w:hint="eastAsia" w:ascii="宋体" w:hAnsi="宋体" w:eastAsia="宋体" w:cs="宋体"/>
          <w:sz w:val="32"/>
          <w:szCs w:val="32"/>
        </w:rPr>
        <w:t>收、支总计</w:t>
      </w:r>
      <w:r>
        <w:rPr>
          <w:rFonts w:hint="eastAsia" w:ascii="宋体" w:hAnsi="宋体" w:eastAsia="宋体" w:cs="宋体"/>
          <w:sz w:val="32"/>
          <w:szCs w:val="32"/>
          <w:lang w:val="en-US" w:eastAsia="zh-CN"/>
        </w:rPr>
        <w:t>各增加18</w:t>
      </w:r>
      <w:r>
        <w:rPr>
          <w:rFonts w:hint="eastAsia" w:ascii="宋体" w:hAnsi="宋体" w:cs="宋体"/>
          <w:sz w:val="32"/>
          <w:szCs w:val="32"/>
          <w:lang w:val="en-US" w:eastAsia="zh-CN"/>
        </w:rPr>
        <w:t>34.22</w:t>
      </w:r>
      <w:r>
        <w:rPr>
          <w:rFonts w:hint="eastAsia" w:ascii="宋体" w:hAnsi="宋体" w:eastAsia="宋体" w:cs="宋体"/>
          <w:sz w:val="32"/>
          <w:szCs w:val="32"/>
          <w:lang w:val="en-US" w:eastAsia="zh-CN"/>
        </w:rPr>
        <w:t>万元，增长</w:t>
      </w:r>
      <w:r>
        <w:rPr>
          <w:rFonts w:hint="eastAsia" w:ascii="宋体" w:hAnsi="宋体" w:cs="宋体"/>
          <w:sz w:val="32"/>
          <w:szCs w:val="32"/>
          <w:lang w:val="en-US" w:eastAsia="zh-CN"/>
        </w:rPr>
        <w:t>118</w:t>
      </w:r>
      <w:r>
        <w:rPr>
          <w:rFonts w:hint="eastAsia" w:ascii="宋体" w:hAnsi="宋体" w:eastAsia="宋体" w:cs="宋体"/>
          <w:sz w:val="32"/>
          <w:szCs w:val="32"/>
          <w:lang w:val="en-US" w:eastAsia="zh-CN"/>
        </w:rPr>
        <w:t>%。主要原因是：项目金额增加，人员经费增加，导致收支增加。</w:t>
      </w:r>
    </w:p>
    <w:p w14:paraId="17261653">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14:paraId="777F51B4">
      <w:pPr>
        <w:widowControl/>
        <w:spacing w:line="59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2023年度收入合计</w:t>
      </w:r>
      <w:r>
        <w:rPr>
          <w:rFonts w:hint="eastAsia" w:ascii="宋体" w:hAnsi="宋体" w:cs="宋体"/>
          <w:sz w:val="32"/>
          <w:szCs w:val="32"/>
          <w:lang w:val="en-US" w:eastAsia="zh-CN"/>
        </w:rPr>
        <w:t>3378.55</w:t>
      </w:r>
      <w:r>
        <w:rPr>
          <w:rFonts w:hint="eastAsia" w:ascii="宋体" w:hAnsi="宋体" w:eastAsia="宋体" w:cs="宋体"/>
          <w:sz w:val="32"/>
          <w:szCs w:val="32"/>
          <w:lang w:val="en-US" w:eastAsia="zh-CN"/>
        </w:rPr>
        <w:t>万元，其中：财政拨款收入</w:t>
      </w:r>
      <w:r>
        <w:rPr>
          <w:rFonts w:hint="eastAsia" w:ascii="宋体" w:hAnsi="宋体" w:cs="宋体"/>
          <w:sz w:val="32"/>
          <w:szCs w:val="32"/>
          <w:lang w:val="en-US" w:eastAsia="zh-CN"/>
        </w:rPr>
        <w:t>3378.55</w:t>
      </w:r>
      <w:r>
        <w:rPr>
          <w:rFonts w:hint="eastAsia" w:ascii="宋体" w:hAnsi="宋体" w:eastAsia="宋体" w:cs="宋体"/>
          <w:sz w:val="32"/>
          <w:szCs w:val="32"/>
          <w:lang w:val="en-US" w:eastAsia="zh-CN"/>
        </w:rPr>
        <w:t>万元，占100%；上级补助收入0万元，占0%；事业收入0万元，占0%；经营收入0万元，占0%；附属单位上缴收入0万元，占0%；其他收0万元，占0%。</w:t>
      </w:r>
    </w:p>
    <w:p w14:paraId="4FC20EFB">
      <w:pPr>
        <w:widowControl/>
        <w:spacing w:line="590" w:lineRule="exact"/>
        <w:ind w:firstLine="640" w:firstLineChars="200"/>
        <w:outlineLvl w:val="1"/>
        <w:rPr>
          <w:rFonts w:hint="default" w:ascii="黑体" w:hAnsi="黑体" w:eastAsia="黑体" w:cs="黑体"/>
          <w:sz w:val="32"/>
          <w:szCs w:val="32"/>
          <w:lang w:val="en-US" w:eastAsia="zh-CN"/>
        </w:rPr>
      </w:pPr>
      <w:r>
        <w:rPr>
          <w:rFonts w:hint="eastAsia" w:ascii="黑体" w:hAnsi="黑体" w:eastAsia="黑体" w:cs="黑体"/>
          <w:sz w:val="32"/>
          <w:szCs w:val="32"/>
        </w:rPr>
        <w:t>三、支出决算情况说明</w:t>
      </w:r>
      <w:r>
        <w:rPr>
          <w:rFonts w:hint="eastAsia" w:ascii="黑体" w:hAnsi="黑体" w:eastAsia="黑体" w:cs="黑体"/>
          <w:sz w:val="32"/>
          <w:szCs w:val="32"/>
          <w:lang w:val="en-US" w:eastAsia="zh-CN"/>
        </w:rPr>
        <w:t xml:space="preserve">  </w:t>
      </w:r>
    </w:p>
    <w:p w14:paraId="242FF359">
      <w:pPr>
        <w:widowControl/>
        <w:spacing w:line="59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2023年度支出合计</w:t>
      </w:r>
      <w:r>
        <w:rPr>
          <w:rFonts w:hint="eastAsia" w:ascii="宋体" w:hAnsi="宋体" w:cs="宋体"/>
          <w:sz w:val="32"/>
          <w:szCs w:val="32"/>
          <w:lang w:val="en-US" w:eastAsia="zh-CN"/>
        </w:rPr>
        <w:t>3378.55</w:t>
      </w:r>
      <w:r>
        <w:rPr>
          <w:rFonts w:hint="eastAsia" w:ascii="宋体" w:hAnsi="宋体" w:eastAsia="宋体" w:cs="宋体"/>
          <w:sz w:val="32"/>
          <w:szCs w:val="32"/>
          <w:lang w:val="en-US" w:eastAsia="zh-CN"/>
        </w:rPr>
        <w:t>8万元，其中：基本支出</w:t>
      </w:r>
      <w:r>
        <w:rPr>
          <w:rFonts w:hint="eastAsia" w:ascii="宋体" w:hAnsi="宋体" w:cs="宋体"/>
          <w:sz w:val="32"/>
          <w:szCs w:val="32"/>
          <w:lang w:val="en-US" w:eastAsia="zh-CN"/>
        </w:rPr>
        <w:t>3378.55</w:t>
      </w:r>
      <w:r>
        <w:rPr>
          <w:rFonts w:hint="eastAsia" w:ascii="宋体" w:hAnsi="宋体" w:eastAsia="宋体" w:cs="宋体"/>
          <w:sz w:val="32"/>
          <w:szCs w:val="32"/>
          <w:lang w:val="en-US" w:eastAsia="zh-CN"/>
        </w:rPr>
        <w:t>万元，占100%；项目支出0万元，占0%；上缴上级支出0万元，占0%；经营支出0万元，占0%；对附属单位补助支出0万元，占0%。</w:t>
      </w:r>
    </w:p>
    <w:p w14:paraId="1DA06DD9">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14:paraId="4AD54B0A">
      <w:pPr>
        <w:widowControl/>
        <w:spacing w:line="59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2023年度财政拨款收、支总计均为</w:t>
      </w:r>
      <w:r>
        <w:rPr>
          <w:rFonts w:hint="eastAsia" w:ascii="宋体" w:hAnsi="宋体" w:cs="宋体"/>
          <w:sz w:val="32"/>
          <w:szCs w:val="32"/>
          <w:lang w:val="en-US" w:eastAsia="zh-CN"/>
        </w:rPr>
        <w:t>3378.55</w:t>
      </w:r>
      <w:r>
        <w:rPr>
          <w:rFonts w:hint="eastAsia" w:ascii="宋体" w:hAnsi="宋体" w:eastAsia="宋体" w:cs="宋体"/>
          <w:sz w:val="32"/>
          <w:szCs w:val="32"/>
          <w:lang w:val="en-US" w:eastAsia="zh-CN"/>
        </w:rPr>
        <w:t>万元。与上年度相比，财政拨款收、支总计均增加18</w:t>
      </w:r>
      <w:r>
        <w:rPr>
          <w:rFonts w:hint="eastAsia" w:ascii="宋体" w:hAnsi="宋体" w:cs="宋体"/>
          <w:sz w:val="32"/>
          <w:szCs w:val="32"/>
          <w:lang w:val="en-US" w:eastAsia="zh-CN"/>
        </w:rPr>
        <w:t>34.22</w:t>
      </w:r>
      <w:r>
        <w:rPr>
          <w:rFonts w:hint="eastAsia" w:ascii="宋体" w:hAnsi="宋体" w:eastAsia="宋体" w:cs="宋体"/>
          <w:sz w:val="32"/>
          <w:szCs w:val="32"/>
          <w:lang w:val="en-US" w:eastAsia="zh-CN"/>
        </w:rPr>
        <w:t>万元，增长</w:t>
      </w:r>
      <w:r>
        <w:rPr>
          <w:rFonts w:hint="eastAsia" w:ascii="宋体" w:hAnsi="宋体" w:cs="宋体"/>
          <w:sz w:val="32"/>
          <w:szCs w:val="32"/>
          <w:lang w:val="en-US" w:eastAsia="zh-CN"/>
        </w:rPr>
        <w:t>118</w:t>
      </w:r>
      <w:r>
        <w:rPr>
          <w:rFonts w:hint="eastAsia" w:ascii="宋体" w:hAnsi="宋体" w:eastAsia="宋体" w:cs="宋体"/>
          <w:sz w:val="32"/>
          <w:szCs w:val="32"/>
          <w:lang w:val="en-US" w:eastAsia="zh-CN"/>
        </w:rPr>
        <w:t>%。主要原因是：项目金额增加，人员经费增加，导致收支增加。</w:t>
      </w:r>
    </w:p>
    <w:p w14:paraId="0A8FDD19">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14:paraId="684F9BF9">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14:paraId="7EDFE9A4">
      <w:pPr>
        <w:widowControl/>
        <w:spacing w:line="59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2023年度一般公共预算财政拨款支出</w:t>
      </w:r>
      <w:r>
        <w:rPr>
          <w:rFonts w:hint="eastAsia" w:ascii="宋体" w:hAnsi="宋体" w:cs="宋体"/>
          <w:sz w:val="32"/>
          <w:szCs w:val="32"/>
          <w:lang w:val="en-US" w:eastAsia="zh-CN"/>
        </w:rPr>
        <w:t>3378.55</w:t>
      </w:r>
      <w:r>
        <w:rPr>
          <w:rFonts w:hint="eastAsia" w:ascii="宋体" w:hAnsi="宋体" w:eastAsia="宋体" w:cs="宋体"/>
          <w:sz w:val="32"/>
          <w:szCs w:val="32"/>
          <w:lang w:val="en-US" w:eastAsia="zh-CN"/>
        </w:rPr>
        <w:t>万元，占支出合计的100%。与上年度相比，一般公共预算财政拨款支出增加增加18</w:t>
      </w:r>
      <w:r>
        <w:rPr>
          <w:rFonts w:hint="eastAsia" w:ascii="宋体" w:hAnsi="宋体" w:cs="宋体"/>
          <w:sz w:val="32"/>
          <w:szCs w:val="32"/>
          <w:lang w:val="en-US" w:eastAsia="zh-CN"/>
        </w:rPr>
        <w:t>34.22</w:t>
      </w:r>
      <w:r>
        <w:rPr>
          <w:rFonts w:hint="eastAsia" w:ascii="宋体" w:hAnsi="宋体" w:eastAsia="宋体" w:cs="宋体"/>
          <w:sz w:val="32"/>
          <w:szCs w:val="32"/>
          <w:lang w:val="en-US" w:eastAsia="zh-CN"/>
        </w:rPr>
        <w:t>万元，增长</w:t>
      </w:r>
      <w:r>
        <w:rPr>
          <w:rFonts w:hint="eastAsia" w:ascii="宋体" w:hAnsi="宋体" w:cs="宋体"/>
          <w:sz w:val="32"/>
          <w:szCs w:val="32"/>
          <w:lang w:val="en-US" w:eastAsia="zh-CN"/>
        </w:rPr>
        <w:t>118</w:t>
      </w:r>
      <w:r>
        <w:rPr>
          <w:rFonts w:hint="eastAsia" w:ascii="宋体" w:hAnsi="宋体" w:eastAsia="宋体" w:cs="宋体"/>
          <w:sz w:val="32"/>
          <w:szCs w:val="32"/>
          <w:lang w:val="en-US" w:eastAsia="zh-CN"/>
        </w:rPr>
        <w:t>%。主要原因是：项目金额增加，人员经费增加，导致收支增加。</w:t>
      </w:r>
    </w:p>
    <w:p w14:paraId="1760EC5C">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14:paraId="023278B4">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3</w:t>
      </w:r>
      <w:r>
        <w:rPr>
          <w:rFonts w:hint="eastAsia" w:ascii="宋体" w:hAnsi="宋体" w:eastAsia="宋体" w:cs="宋体"/>
          <w:sz w:val="32"/>
          <w:szCs w:val="32"/>
          <w:lang w:eastAsia="zh-CN"/>
        </w:rPr>
        <w:t>年度一般公共预算财政拨款支出</w:t>
      </w:r>
      <w:r>
        <w:rPr>
          <w:rFonts w:hint="eastAsia" w:ascii="宋体" w:hAnsi="宋体" w:cs="宋体"/>
          <w:sz w:val="32"/>
          <w:szCs w:val="32"/>
          <w:lang w:val="en-US" w:eastAsia="zh-CN"/>
        </w:rPr>
        <w:t>3378.55</w:t>
      </w:r>
      <w:r>
        <w:rPr>
          <w:rFonts w:hint="eastAsia" w:ascii="宋体" w:hAnsi="宋体" w:eastAsia="宋体" w:cs="宋体"/>
          <w:sz w:val="32"/>
          <w:szCs w:val="32"/>
          <w:lang w:eastAsia="zh-CN"/>
        </w:rPr>
        <w:t>万元，主要用于以下方面：一般公共服务（类）支出</w:t>
      </w:r>
      <w:r>
        <w:rPr>
          <w:rFonts w:hint="eastAsia" w:ascii="宋体" w:hAnsi="宋体" w:eastAsia="宋体" w:cs="宋体"/>
          <w:sz w:val="32"/>
          <w:szCs w:val="32"/>
          <w:lang w:val="en-US" w:eastAsia="zh-CN"/>
        </w:rPr>
        <w:t>9</w:t>
      </w:r>
      <w:r>
        <w:rPr>
          <w:rFonts w:hint="eastAsia" w:ascii="宋体" w:hAnsi="宋体" w:cs="宋体"/>
          <w:sz w:val="32"/>
          <w:szCs w:val="32"/>
          <w:lang w:val="en-US" w:eastAsia="zh-CN"/>
        </w:rPr>
        <w:t>31.68</w:t>
      </w:r>
      <w:r>
        <w:rPr>
          <w:rFonts w:hint="eastAsia" w:ascii="宋体" w:hAnsi="宋体" w:eastAsia="宋体" w:cs="宋体"/>
          <w:sz w:val="32"/>
          <w:szCs w:val="32"/>
          <w:lang w:val="en-US" w:eastAsia="zh-CN"/>
        </w:rPr>
        <w:t>万元，占</w:t>
      </w:r>
      <w:r>
        <w:rPr>
          <w:rFonts w:hint="eastAsia" w:ascii="宋体" w:hAnsi="宋体" w:cs="宋体"/>
          <w:sz w:val="32"/>
          <w:szCs w:val="32"/>
          <w:lang w:val="en-US" w:eastAsia="zh-CN"/>
        </w:rPr>
        <w:t>27.58</w:t>
      </w:r>
      <w:r>
        <w:rPr>
          <w:rFonts w:hint="eastAsia" w:ascii="宋体" w:hAnsi="宋体" w:eastAsia="宋体" w:cs="宋体"/>
          <w:sz w:val="32"/>
          <w:szCs w:val="32"/>
          <w:lang w:val="en-US" w:eastAsia="zh-CN"/>
        </w:rPr>
        <w:t>%；</w:t>
      </w:r>
      <w:r>
        <w:rPr>
          <w:rFonts w:hint="eastAsia" w:ascii="宋体" w:hAnsi="宋体" w:eastAsia="宋体" w:cs="宋体"/>
          <w:sz w:val="32"/>
          <w:szCs w:val="32"/>
          <w:lang w:eastAsia="zh-CN"/>
        </w:rPr>
        <w:t>社会保障和就业支出</w:t>
      </w:r>
      <w:r>
        <w:rPr>
          <w:rFonts w:hint="eastAsia" w:ascii="宋体" w:hAnsi="宋体" w:cs="宋体"/>
          <w:sz w:val="32"/>
          <w:szCs w:val="32"/>
          <w:lang w:val="en-US" w:eastAsia="zh-CN"/>
        </w:rPr>
        <w:t>38.95</w:t>
      </w:r>
      <w:r>
        <w:rPr>
          <w:rFonts w:hint="eastAsia" w:ascii="宋体" w:hAnsi="宋体" w:eastAsia="宋体" w:cs="宋体"/>
          <w:sz w:val="32"/>
          <w:szCs w:val="32"/>
        </w:rPr>
        <w:t>万元，占</w:t>
      </w:r>
      <w:r>
        <w:rPr>
          <w:rFonts w:hint="eastAsia" w:ascii="宋体" w:hAnsi="宋体" w:cs="宋体"/>
          <w:sz w:val="32"/>
          <w:szCs w:val="32"/>
          <w:lang w:val="en-US" w:eastAsia="zh-CN"/>
        </w:rPr>
        <w:t>1.15</w:t>
      </w:r>
      <w:r>
        <w:rPr>
          <w:rFonts w:hint="eastAsia" w:ascii="宋体" w:hAnsi="宋体" w:eastAsia="宋体" w:cs="宋体"/>
          <w:sz w:val="32"/>
          <w:szCs w:val="32"/>
          <w:lang w:val="en-US" w:eastAsia="zh-CN"/>
        </w:rPr>
        <w:t>%；</w:t>
      </w:r>
      <w:r>
        <w:rPr>
          <w:rFonts w:hint="eastAsia" w:ascii="宋体" w:hAnsi="宋体" w:eastAsia="宋体" w:cs="宋体"/>
          <w:sz w:val="32"/>
          <w:szCs w:val="32"/>
          <w:lang w:eastAsia="zh-CN"/>
        </w:rPr>
        <w:t>卫生健康</w:t>
      </w:r>
      <w:r>
        <w:rPr>
          <w:rFonts w:hint="eastAsia" w:ascii="宋体" w:hAnsi="宋体" w:eastAsia="宋体" w:cs="宋体"/>
          <w:sz w:val="32"/>
          <w:szCs w:val="32"/>
        </w:rPr>
        <w:t>支出</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378.83</w:t>
      </w:r>
      <w:r>
        <w:rPr>
          <w:rFonts w:hint="eastAsia" w:ascii="宋体" w:hAnsi="宋体" w:eastAsia="宋体" w:cs="宋体"/>
          <w:sz w:val="32"/>
          <w:szCs w:val="32"/>
        </w:rPr>
        <w:t>万元，占</w:t>
      </w:r>
      <w:r>
        <w:rPr>
          <w:rFonts w:hint="eastAsia" w:ascii="宋体" w:hAnsi="宋体" w:cs="宋体"/>
          <w:sz w:val="32"/>
          <w:szCs w:val="32"/>
          <w:lang w:val="en-US" w:eastAsia="zh-CN"/>
        </w:rPr>
        <w:t>70.41</w:t>
      </w:r>
      <w:r>
        <w:rPr>
          <w:rFonts w:hint="eastAsia" w:ascii="宋体" w:hAnsi="宋体" w:eastAsia="宋体" w:cs="宋体"/>
          <w:sz w:val="32"/>
          <w:szCs w:val="32"/>
        </w:rPr>
        <w:t>%；</w:t>
      </w:r>
      <w:r>
        <w:rPr>
          <w:rFonts w:hint="eastAsia" w:ascii="宋体" w:hAnsi="宋体" w:eastAsia="宋体" w:cs="宋体"/>
          <w:sz w:val="32"/>
          <w:szCs w:val="32"/>
          <w:lang w:eastAsia="zh-CN"/>
        </w:rPr>
        <w:t>住房保障支出</w:t>
      </w:r>
      <w:r>
        <w:rPr>
          <w:rFonts w:hint="eastAsia" w:ascii="宋体" w:hAnsi="宋体" w:cs="宋体"/>
          <w:sz w:val="32"/>
          <w:szCs w:val="32"/>
          <w:lang w:val="en-US" w:eastAsia="zh-CN"/>
        </w:rPr>
        <w:t>29.09</w:t>
      </w:r>
      <w:r>
        <w:rPr>
          <w:rFonts w:hint="eastAsia" w:ascii="宋体" w:hAnsi="宋体" w:eastAsia="宋体" w:cs="宋体"/>
          <w:sz w:val="32"/>
          <w:szCs w:val="32"/>
          <w:lang w:val="en-US" w:eastAsia="zh-CN"/>
        </w:rPr>
        <w:t>万元，占0.</w:t>
      </w:r>
      <w:r>
        <w:rPr>
          <w:rFonts w:hint="eastAsia" w:ascii="宋体" w:hAnsi="宋体" w:cs="宋体"/>
          <w:sz w:val="32"/>
          <w:szCs w:val="32"/>
          <w:lang w:val="en-US" w:eastAsia="zh-CN"/>
        </w:rPr>
        <w:t>86</w:t>
      </w:r>
      <w:r>
        <w:rPr>
          <w:rFonts w:hint="eastAsia" w:ascii="宋体" w:hAnsi="宋体" w:eastAsia="宋体" w:cs="宋体"/>
          <w:sz w:val="32"/>
          <w:szCs w:val="32"/>
          <w:lang w:val="en-US" w:eastAsia="zh-CN"/>
        </w:rPr>
        <w:t>%</w:t>
      </w:r>
      <w:r>
        <w:rPr>
          <w:rFonts w:hint="eastAsia" w:ascii="宋体" w:hAnsi="宋体" w:eastAsia="宋体" w:cs="宋体"/>
          <w:sz w:val="32"/>
          <w:szCs w:val="32"/>
        </w:rPr>
        <w:t>。</w:t>
      </w:r>
    </w:p>
    <w:p w14:paraId="2C16A488">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14:paraId="13B2E0F9">
      <w:pPr>
        <w:widowControl/>
        <w:spacing w:line="590" w:lineRule="exact"/>
        <w:ind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3</w:t>
      </w:r>
      <w:r>
        <w:rPr>
          <w:rFonts w:hint="eastAsia" w:ascii="宋体" w:hAnsi="宋体" w:eastAsia="宋体" w:cs="宋体"/>
          <w:sz w:val="32"/>
          <w:szCs w:val="32"/>
          <w:lang w:eastAsia="zh-CN"/>
        </w:rPr>
        <w:t>年度一般公共预算财政拨款支出年初预算为</w:t>
      </w:r>
      <w:r>
        <w:rPr>
          <w:rFonts w:hint="eastAsia" w:ascii="宋体" w:hAnsi="宋体" w:cs="宋体"/>
          <w:sz w:val="32"/>
          <w:szCs w:val="32"/>
          <w:lang w:val="en-US" w:eastAsia="zh-CN"/>
        </w:rPr>
        <w:t>3378.55</w:t>
      </w:r>
      <w:r>
        <w:rPr>
          <w:rFonts w:hint="eastAsia" w:ascii="宋体" w:hAnsi="宋体" w:eastAsia="宋体" w:cs="宋体"/>
          <w:sz w:val="32"/>
          <w:szCs w:val="32"/>
          <w:lang w:eastAsia="zh-CN"/>
        </w:rPr>
        <w:t>万元，支出决算为</w:t>
      </w:r>
      <w:r>
        <w:rPr>
          <w:rFonts w:hint="eastAsia" w:ascii="宋体" w:hAnsi="宋体" w:cs="宋体"/>
          <w:sz w:val="32"/>
          <w:szCs w:val="32"/>
          <w:lang w:val="en-US" w:eastAsia="zh-CN"/>
        </w:rPr>
        <w:t>3378.55</w:t>
      </w:r>
      <w:r>
        <w:rPr>
          <w:rFonts w:hint="eastAsia" w:ascii="宋体" w:hAnsi="宋体" w:eastAsia="宋体" w:cs="宋体"/>
          <w:sz w:val="32"/>
          <w:szCs w:val="32"/>
          <w:lang w:eastAsia="zh-CN"/>
        </w:rPr>
        <w:t>万元，完成年初预算的</w:t>
      </w:r>
      <w:r>
        <w:rPr>
          <w:rFonts w:hint="eastAsia" w:ascii="宋体" w:hAnsi="宋体" w:eastAsia="宋体" w:cs="宋体"/>
          <w:sz w:val="32"/>
          <w:szCs w:val="32"/>
          <w:lang w:val="en-US" w:eastAsia="zh-CN"/>
        </w:rPr>
        <w:t>100</w:t>
      </w:r>
      <w:r>
        <w:rPr>
          <w:rFonts w:hint="eastAsia" w:ascii="宋体" w:hAnsi="宋体" w:eastAsia="宋体" w:cs="宋体"/>
          <w:sz w:val="32"/>
          <w:szCs w:val="32"/>
          <w:lang w:eastAsia="zh-CN"/>
        </w:rPr>
        <w:t>%。其中：</w:t>
      </w:r>
    </w:p>
    <w:p w14:paraId="164062C9">
      <w:pPr>
        <w:keepNext w:val="0"/>
        <w:keepLines w:val="0"/>
        <w:pageBreakBefore w:val="0"/>
        <w:widowControl/>
        <w:numPr>
          <w:ilvl w:val="0"/>
          <w:numId w:val="2"/>
        </w:numPr>
        <w:kinsoku/>
        <w:wordWrap/>
        <w:overflowPunct/>
        <w:topLinePunct w:val="0"/>
        <w:autoSpaceDE/>
        <w:autoSpaceDN/>
        <w:bidi w:val="0"/>
        <w:adjustRightInd/>
        <w:snapToGrid/>
        <w:spacing w:line="59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一般公共服务支出（类）其他一般公共服务支出（款）其他一般公共服务支出（项）。年初预算为</w:t>
      </w:r>
      <w:r>
        <w:rPr>
          <w:rFonts w:hint="eastAsia" w:ascii="宋体" w:hAnsi="宋体" w:cs="宋体"/>
          <w:sz w:val="32"/>
          <w:szCs w:val="32"/>
          <w:lang w:val="en-US" w:eastAsia="zh-CN"/>
        </w:rPr>
        <w:t>923.06</w:t>
      </w:r>
      <w:r>
        <w:rPr>
          <w:rFonts w:hint="eastAsia" w:ascii="宋体" w:hAnsi="宋体" w:eastAsia="宋体" w:cs="宋体"/>
          <w:sz w:val="32"/>
          <w:szCs w:val="32"/>
          <w:lang w:val="en-US" w:eastAsia="zh-CN"/>
        </w:rPr>
        <w:t>万元，支出决算为</w:t>
      </w:r>
      <w:r>
        <w:rPr>
          <w:rFonts w:hint="eastAsia" w:ascii="宋体" w:hAnsi="宋体" w:cs="宋体"/>
          <w:sz w:val="32"/>
          <w:szCs w:val="32"/>
          <w:lang w:val="en-US" w:eastAsia="zh-CN"/>
        </w:rPr>
        <w:t>923.06</w:t>
      </w:r>
      <w:r>
        <w:rPr>
          <w:rFonts w:hint="eastAsia" w:ascii="宋体" w:hAnsi="宋体" w:eastAsia="宋体" w:cs="宋体"/>
          <w:sz w:val="32"/>
          <w:szCs w:val="32"/>
          <w:lang w:val="en-US" w:eastAsia="zh-CN"/>
        </w:rPr>
        <w:t>万元，完成年初预算的100%。</w:t>
      </w:r>
    </w:p>
    <w:p w14:paraId="47E30F2A">
      <w:pPr>
        <w:keepNext w:val="0"/>
        <w:keepLines w:val="0"/>
        <w:pageBreakBefore w:val="0"/>
        <w:widowControl/>
        <w:numPr>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宋体" w:hAnsi="宋体" w:eastAsia="宋体" w:cs="宋体"/>
          <w:sz w:val="32"/>
          <w:szCs w:val="32"/>
          <w:lang w:val="en-US" w:eastAsia="zh-CN"/>
        </w:rPr>
      </w:pPr>
      <w:r>
        <w:rPr>
          <w:rFonts w:hint="eastAsia" w:ascii="宋体" w:hAnsi="宋体" w:cs="宋体"/>
          <w:sz w:val="32"/>
          <w:szCs w:val="32"/>
          <w:lang w:val="en-US" w:eastAsia="zh-CN"/>
        </w:rPr>
        <w:t>2.</w:t>
      </w:r>
      <w:r>
        <w:rPr>
          <w:rFonts w:hint="eastAsia" w:ascii="宋体" w:hAnsi="宋体" w:eastAsia="宋体" w:cs="宋体"/>
          <w:sz w:val="32"/>
          <w:szCs w:val="32"/>
          <w:lang w:val="en-US" w:eastAsia="zh-CN"/>
        </w:rPr>
        <w:t>一般公共服务支出（类）政府办公厅（室）及相关机构事务（款）其他政府办公厅（室）及相关机构事务支出（项）。年初预算为</w:t>
      </w:r>
      <w:r>
        <w:rPr>
          <w:rFonts w:hint="eastAsia" w:ascii="宋体" w:hAnsi="宋体" w:cs="宋体"/>
          <w:sz w:val="32"/>
          <w:szCs w:val="32"/>
          <w:lang w:val="en-US" w:eastAsia="zh-CN"/>
        </w:rPr>
        <w:t>5</w:t>
      </w:r>
      <w:r>
        <w:rPr>
          <w:rFonts w:hint="eastAsia" w:ascii="宋体" w:hAnsi="宋体" w:eastAsia="宋体" w:cs="宋体"/>
          <w:sz w:val="32"/>
          <w:szCs w:val="32"/>
          <w:lang w:val="en-US" w:eastAsia="zh-CN"/>
        </w:rPr>
        <w:t>万元，支出决算为</w:t>
      </w:r>
      <w:r>
        <w:rPr>
          <w:rFonts w:hint="eastAsia" w:ascii="宋体" w:hAnsi="宋体" w:cs="宋体"/>
          <w:sz w:val="32"/>
          <w:szCs w:val="32"/>
          <w:lang w:val="en-US" w:eastAsia="zh-CN"/>
        </w:rPr>
        <w:t>5</w:t>
      </w:r>
      <w:r>
        <w:rPr>
          <w:rFonts w:hint="eastAsia" w:ascii="宋体" w:hAnsi="宋体" w:eastAsia="宋体" w:cs="宋体"/>
          <w:sz w:val="32"/>
          <w:szCs w:val="32"/>
          <w:lang w:val="en-US" w:eastAsia="zh-CN"/>
        </w:rPr>
        <w:t>万元，完成年初预算的100%。</w:t>
      </w:r>
    </w:p>
    <w:p w14:paraId="6BAB821E">
      <w:pPr>
        <w:keepNext w:val="0"/>
        <w:keepLines w:val="0"/>
        <w:pageBreakBefore w:val="0"/>
        <w:widowControl/>
        <w:numPr>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cs="宋体"/>
          <w:sz w:val="32"/>
          <w:szCs w:val="32"/>
          <w:lang w:val="en-US" w:eastAsia="zh-CN"/>
        </w:rPr>
        <w:t>3.</w:t>
      </w:r>
      <w:r>
        <w:rPr>
          <w:rFonts w:hint="eastAsia" w:ascii="宋体" w:hAnsi="宋体" w:eastAsia="宋体" w:cs="宋体"/>
          <w:sz w:val="32"/>
          <w:szCs w:val="32"/>
          <w:lang w:val="en-US" w:eastAsia="zh-CN"/>
        </w:rPr>
        <w:t>一般公共服务支出（类）财政事务（款）行政运行（项）。年初预算为</w:t>
      </w:r>
      <w:r>
        <w:rPr>
          <w:rFonts w:hint="eastAsia" w:ascii="宋体" w:hAnsi="宋体" w:cs="宋体"/>
          <w:sz w:val="32"/>
          <w:szCs w:val="32"/>
          <w:lang w:val="en-US" w:eastAsia="zh-CN"/>
        </w:rPr>
        <w:t>3.6</w:t>
      </w:r>
      <w:r>
        <w:rPr>
          <w:rFonts w:hint="eastAsia" w:ascii="宋体" w:hAnsi="宋体" w:eastAsia="宋体" w:cs="宋体"/>
          <w:sz w:val="32"/>
          <w:szCs w:val="32"/>
          <w:lang w:val="en-US" w:eastAsia="zh-CN"/>
        </w:rPr>
        <w:t>万元，支出决算为</w:t>
      </w:r>
      <w:r>
        <w:rPr>
          <w:rFonts w:hint="eastAsia" w:ascii="宋体" w:hAnsi="宋体" w:cs="宋体"/>
          <w:sz w:val="32"/>
          <w:szCs w:val="32"/>
          <w:lang w:val="en-US" w:eastAsia="zh-CN"/>
        </w:rPr>
        <w:t>3.6</w:t>
      </w:r>
      <w:r>
        <w:rPr>
          <w:rFonts w:hint="eastAsia" w:ascii="宋体" w:hAnsi="宋体" w:eastAsia="宋体" w:cs="宋体"/>
          <w:sz w:val="32"/>
          <w:szCs w:val="32"/>
          <w:lang w:val="en-US" w:eastAsia="zh-CN"/>
        </w:rPr>
        <w:t>万元，完成年初预算的100%。</w:t>
      </w:r>
    </w:p>
    <w:p w14:paraId="3EF6D527">
      <w:pPr>
        <w:keepNext w:val="0"/>
        <w:keepLines w:val="0"/>
        <w:pageBreakBefore w:val="0"/>
        <w:widowControl/>
        <w:numPr>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cs="宋体"/>
          <w:sz w:val="32"/>
          <w:szCs w:val="32"/>
          <w:lang w:val="en-US" w:eastAsia="zh-CN"/>
        </w:rPr>
        <w:t>4.</w:t>
      </w:r>
      <w:r>
        <w:rPr>
          <w:rFonts w:hint="eastAsia" w:ascii="宋体" w:hAnsi="宋体" w:eastAsia="宋体" w:cs="宋体"/>
          <w:sz w:val="32"/>
          <w:szCs w:val="32"/>
          <w:lang w:val="en-US" w:eastAsia="zh-CN"/>
        </w:rPr>
        <w:t>社会保障和就业支出（类）行政事业单位养老支出（款）机关事业单位基本养老保险缴费支出（项）。年初预算为</w:t>
      </w:r>
      <w:r>
        <w:rPr>
          <w:rFonts w:hint="eastAsia" w:ascii="宋体" w:hAnsi="宋体" w:cs="宋体"/>
          <w:sz w:val="32"/>
          <w:szCs w:val="32"/>
          <w:lang w:val="en-US" w:eastAsia="zh-CN"/>
        </w:rPr>
        <w:t>38.01</w:t>
      </w:r>
      <w:r>
        <w:rPr>
          <w:rFonts w:hint="eastAsia" w:ascii="宋体" w:hAnsi="宋体" w:eastAsia="宋体" w:cs="宋体"/>
          <w:sz w:val="32"/>
          <w:szCs w:val="32"/>
          <w:lang w:val="en-US" w:eastAsia="zh-CN"/>
        </w:rPr>
        <w:t>万元，支出决算为</w:t>
      </w:r>
      <w:r>
        <w:rPr>
          <w:rFonts w:hint="eastAsia" w:ascii="宋体" w:hAnsi="宋体" w:cs="宋体"/>
          <w:sz w:val="32"/>
          <w:szCs w:val="32"/>
          <w:lang w:val="en-US" w:eastAsia="zh-CN"/>
        </w:rPr>
        <w:t>38.01</w:t>
      </w:r>
      <w:r>
        <w:rPr>
          <w:rFonts w:hint="eastAsia" w:ascii="宋体" w:hAnsi="宋体" w:eastAsia="宋体" w:cs="宋体"/>
          <w:sz w:val="32"/>
          <w:szCs w:val="32"/>
          <w:lang w:val="en-US" w:eastAsia="zh-CN"/>
        </w:rPr>
        <w:t>万元，完成年初预算的100%。</w:t>
      </w:r>
    </w:p>
    <w:p w14:paraId="74260B87">
      <w:pPr>
        <w:keepNext w:val="0"/>
        <w:keepLines w:val="0"/>
        <w:pageBreakBefore w:val="0"/>
        <w:widowControl/>
        <w:numPr>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宋体" w:hAnsi="宋体" w:eastAsia="宋体" w:cs="宋体"/>
          <w:sz w:val="32"/>
          <w:szCs w:val="32"/>
          <w:lang w:val="en-US" w:eastAsia="zh-CN"/>
        </w:rPr>
      </w:pPr>
      <w:r>
        <w:rPr>
          <w:rFonts w:hint="eastAsia" w:ascii="宋体" w:hAnsi="宋体" w:cs="宋体"/>
          <w:sz w:val="32"/>
          <w:szCs w:val="32"/>
          <w:lang w:val="en-US" w:eastAsia="zh-CN"/>
        </w:rPr>
        <w:t>5.</w:t>
      </w:r>
      <w:r>
        <w:rPr>
          <w:rFonts w:hint="eastAsia" w:ascii="宋体" w:hAnsi="宋体" w:eastAsia="宋体" w:cs="宋体"/>
          <w:sz w:val="32"/>
          <w:szCs w:val="32"/>
          <w:lang w:val="en-US" w:eastAsia="zh-CN"/>
        </w:rPr>
        <w:t>社会保障和就业支出（类）其他社会保障和就业支出（款）其他社会保障和就业支出（项）。年初预算为</w:t>
      </w:r>
      <w:r>
        <w:rPr>
          <w:rFonts w:hint="eastAsia" w:ascii="宋体" w:hAnsi="宋体" w:cs="宋体"/>
          <w:sz w:val="32"/>
          <w:szCs w:val="32"/>
          <w:lang w:val="en-US" w:eastAsia="zh-CN"/>
        </w:rPr>
        <w:t>0.94</w:t>
      </w:r>
      <w:r>
        <w:rPr>
          <w:rFonts w:hint="eastAsia" w:ascii="宋体" w:hAnsi="宋体" w:eastAsia="宋体" w:cs="宋体"/>
          <w:sz w:val="32"/>
          <w:szCs w:val="32"/>
          <w:lang w:val="en-US" w:eastAsia="zh-CN"/>
        </w:rPr>
        <w:t>万元，支出决算为</w:t>
      </w:r>
      <w:r>
        <w:rPr>
          <w:rFonts w:hint="eastAsia" w:ascii="宋体" w:hAnsi="宋体" w:cs="宋体"/>
          <w:sz w:val="32"/>
          <w:szCs w:val="32"/>
          <w:lang w:val="en-US" w:eastAsia="zh-CN"/>
        </w:rPr>
        <w:t>0.94</w:t>
      </w:r>
      <w:r>
        <w:rPr>
          <w:rFonts w:hint="eastAsia" w:ascii="宋体" w:hAnsi="宋体" w:eastAsia="宋体" w:cs="宋体"/>
          <w:sz w:val="32"/>
          <w:szCs w:val="32"/>
          <w:lang w:val="en-US" w:eastAsia="zh-CN"/>
        </w:rPr>
        <w:t>万元，完成年初预算的100%。</w:t>
      </w:r>
    </w:p>
    <w:p w14:paraId="0AB1C299">
      <w:pPr>
        <w:widowControl/>
        <w:spacing w:line="590" w:lineRule="exact"/>
        <w:ind w:firstLine="640" w:firstLineChars="200"/>
        <w:rPr>
          <w:rFonts w:hint="eastAsia" w:ascii="宋体" w:hAnsi="宋体" w:eastAsia="宋体" w:cs="宋体"/>
          <w:sz w:val="32"/>
          <w:szCs w:val="32"/>
          <w:lang w:val="en-US" w:eastAsia="zh-CN"/>
        </w:rPr>
      </w:pPr>
      <w:r>
        <w:rPr>
          <w:rFonts w:hint="eastAsia" w:ascii="宋体" w:hAnsi="宋体" w:cs="宋体"/>
          <w:sz w:val="32"/>
          <w:szCs w:val="32"/>
          <w:lang w:val="en-US" w:eastAsia="zh-CN"/>
        </w:rPr>
        <w:t>6.</w:t>
      </w:r>
      <w:r>
        <w:rPr>
          <w:rFonts w:hint="eastAsia" w:ascii="宋体" w:hAnsi="宋体" w:eastAsia="宋体" w:cs="宋体"/>
          <w:sz w:val="32"/>
          <w:szCs w:val="32"/>
          <w:lang w:val="en-US" w:eastAsia="zh-CN"/>
        </w:rPr>
        <w:t>卫生健康支出（类）行政事业单位医疗（款）行政单位医疗（项）。年初预算为3.68万元，支出决算为3.68万元，完成年初预算的100%。</w:t>
      </w:r>
    </w:p>
    <w:p w14:paraId="5BF1F746">
      <w:pPr>
        <w:widowControl/>
        <w:spacing w:line="590" w:lineRule="exact"/>
        <w:ind w:firstLine="640" w:firstLineChars="200"/>
        <w:rPr>
          <w:rFonts w:hint="eastAsia" w:ascii="宋体" w:hAnsi="宋体" w:eastAsia="宋体" w:cs="宋体"/>
          <w:sz w:val="32"/>
          <w:szCs w:val="32"/>
          <w:lang w:val="en-US" w:eastAsia="zh-CN"/>
        </w:rPr>
      </w:pPr>
      <w:r>
        <w:rPr>
          <w:rFonts w:hint="eastAsia" w:ascii="宋体" w:hAnsi="宋体" w:cs="宋体"/>
          <w:sz w:val="32"/>
          <w:szCs w:val="32"/>
          <w:lang w:val="en-US" w:eastAsia="zh-CN"/>
        </w:rPr>
        <w:t>7.</w:t>
      </w:r>
      <w:r>
        <w:rPr>
          <w:rFonts w:hint="eastAsia" w:ascii="宋体" w:hAnsi="宋体" w:eastAsia="宋体" w:cs="宋体"/>
          <w:sz w:val="32"/>
          <w:szCs w:val="32"/>
          <w:lang w:val="en-US" w:eastAsia="zh-CN"/>
        </w:rPr>
        <w:t>卫生健康支出（类）行政事业单位医疗（款）</w:t>
      </w:r>
      <w:r>
        <w:rPr>
          <w:rFonts w:hint="eastAsia" w:ascii="宋体" w:hAnsi="宋体" w:cs="宋体"/>
          <w:sz w:val="32"/>
          <w:szCs w:val="32"/>
          <w:lang w:val="en-US" w:eastAsia="zh-CN"/>
        </w:rPr>
        <w:t>事业</w:t>
      </w:r>
      <w:r>
        <w:rPr>
          <w:rFonts w:hint="eastAsia" w:ascii="宋体" w:hAnsi="宋体" w:eastAsia="宋体" w:cs="宋体"/>
          <w:sz w:val="32"/>
          <w:szCs w:val="32"/>
          <w:lang w:val="en-US" w:eastAsia="zh-CN"/>
        </w:rPr>
        <w:t>单位医疗（项）。年初预算为</w:t>
      </w:r>
      <w:r>
        <w:rPr>
          <w:rFonts w:hint="eastAsia" w:ascii="宋体" w:hAnsi="宋体" w:cs="宋体"/>
          <w:sz w:val="32"/>
          <w:szCs w:val="32"/>
          <w:lang w:val="en-US" w:eastAsia="zh-CN"/>
        </w:rPr>
        <w:t>10.01</w:t>
      </w:r>
      <w:r>
        <w:rPr>
          <w:rFonts w:hint="eastAsia" w:ascii="宋体" w:hAnsi="宋体" w:eastAsia="宋体" w:cs="宋体"/>
          <w:sz w:val="32"/>
          <w:szCs w:val="32"/>
          <w:lang w:val="en-US" w:eastAsia="zh-CN"/>
        </w:rPr>
        <w:t>万元，支出决算为</w:t>
      </w:r>
      <w:r>
        <w:rPr>
          <w:rFonts w:hint="eastAsia" w:ascii="宋体" w:hAnsi="宋体" w:cs="宋体"/>
          <w:sz w:val="32"/>
          <w:szCs w:val="32"/>
          <w:lang w:val="en-US" w:eastAsia="zh-CN"/>
        </w:rPr>
        <w:t>10.01</w:t>
      </w:r>
      <w:r>
        <w:rPr>
          <w:rFonts w:hint="eastAsia" w:ascii="宋体" w:hAnsi="宋体" w:eastAsia="宋体" w:cs="宋体"/>
          <w:sz w:val="32"/>
          <w:szCs w:val="32"/>
          <w:lang w:val="en-US" w:eastAsia="zh-CN"/>
        </w:rPr>
        <w:t>万元，完成年初预算的100%。</w:t>
      </w:r>
    </w:p>
    <w:p w14:paraId="691A58CF">
      <w:pPr>
        <w:widowControl/>
        <w:spacing w:line="590" w:lineRule="exact"/>
        <w:ind w:firstLine="640" w:firstLineChars="200"/>
        <w:rPr>
          <w:rFonts w:hint="default" w:ascii="宋体" w:hAnsi="宋体" w:eastAsia="宋体" w:cs="宋体"/>
          <w:sz w:val="32"/>
          <w:szCs w:val="32"/>
          <w:lang w:val="en-US" w:eastAsia="zh-CN"/>
        </w:rPr>
      </w:pPr>
      <w:r>
        <w:rPr>
          <w:rFonts w:hint="eastAsia" w:ascii="宋体" w:hAnsi="宋体" w:cs="宋体"/>
          <w:sz w:val="32"/>
          <w:szCs w:val="32"/>
          <w:lang w:val="en-US" w:eastAsia="zh-CN"/>
        </w:rPr>
        <w:t>8.</w:t>
      </w:r>
      <w:r>
        <w:rPr>
          <w:rFonts w:hint="eastAsia" w:ascii="宋体" w:hAnsi="宋体" w:eastAsia="宋体" w:cs="宋体"/>
          <w:sz w:val="32"/>
          <w:szCs w:val="32"/>
          <w:lang w:val="en-US" w:eastAsia="zh-CN"/>
        </w:rPr>
        <w:t>卫生健康支出（类）行政事业单位医疗（款）</w:t>
      </w:r>
      <w:r>
        <w:rPr>
          <w:rFonts w:hint="eastAsia" w:ascii="宋体" w:hAnsi="宋体" w:cs="宋体"/>
          <w:sz w:val="32"/>
          <w:szCs w:val="32"/>
          <w:lang w:val="en-US" w:eastAsia="zh-CN"/>
        </w:rPr>
        <w:t>其他行政事业单位医疗支出</w:t>
      </w:r>
      <w:r>
        <w:rPr>
          <w:rFonts w:hint="eastAsia" w:ascii="宋体" w:hAnsi="宋体" w:eastAsia="宋体" w:cs="宋体"/>
          <w:sz w:val="32"/>
          <w:szCs w:val="32"/>
          <w:lang w:val="en-US" w:eastAsia="zh-CN"/>
        </w:rPr>
        <w:t>（项）。年初预算为</w:t>
      </w:r>
      <w:r>
        <w:rPr>
          <w:rFonts w:hint="eastAsia" w:ascii="宋体" w:hAnsi="宋体" w:cs="宋体"/>
          <w:sz w:val="32"/>
          <w:szCs w:val="32"/>
          <w:lang w:val="en-US" w:eastAsia="zh-CN"/>
        </w:rPr>
        <w:t>30</w:t>
      </w:r>
      <w:r>
        <w:rPr>
          <w:rFonts w:hint="eastAsia" w:ascii="宋体" w:hAnsi="宋体" w:eastAsia="宋体" w:cs="宋体"/>
          <w:sz w:val="32"/>
          <w:szCs w:val="32"/>
          <w:lang w:val="en-US" w:eastAsia="zh-CN"/>
        </w:rPr>
        <w:t>万元，支出决算为</w:t>
      </w:r>
      <w:r>
        <w:rPr>
          <w:rFonts w:hint="eastAsia" w:ascii="宋体" w:hAnsi="宋体" w:cs="宋体"/>
          <w:sz w:val="32"/>
          <w:szCs w:val="32"/>
          <w:lang w:val="en-US" w:eastAsia="zh-CN"/>
        </w:rPr>
        <w:t>30</w:t>
      </w:r>
      <w:r>
        <w:rPr>
          <w:rFonts w:hint="eastAsia" w:ascii="宋体" w:hAnsi="宋体" w:eastAsia="宋体" w:cs="宋体"/>
          <w:sz w:val="32"/>
          <w:szCs w:val="32"/>
          <w:lang w:val="en-US" w:eastAsia="zh-CN"/>
        </w:rPr>
        <w:t>万元，完成年初预算的100%。</w:t>
      </w:r>
    </w:p>
    <w:p w14:paraId="68C7A8B1">
      <w:pPr>
        <w:widowControl/>
        <w:spacing w:line="590" w:lineRule="exact"/>
        <w:ind w:firstLine="640" w:firstLineChars="200"/>
        <w:rPr>
          <w:rFonts w:hint="eastAsia" w:ascii="宋体" w:hAnsi="宋体" w:eastAsia="宋体" w:cs="宋体"/>
          <w:sz w:val="32"/>
          <w:szCs w:val="32"/>
          <w:lang w:val="en-US" w:eastAsia="zh-CN"/>
        </w:rPr>
      </w:pPr>
      <w:r>
        <w:rPr>
          <w:rFonts w:hint="eastAsia" w:ascii="宋体" w:hAnsi="宋体" w:cs="宋体"/>
          <w:sz w:val="32"/>
          <w:szCs w:val="32"/>
          <w:lang w:val="en-US" w:eastAsia="zh-CN"/>
        </w:rPr>
        <w:t>9.</w:t>
      </w:r>
      <w:r>
        <w:rPr>
          <w:rFonts w:hint="eastAsia" w:ascii="宋体" w:hAnsi="宋体" w:eastAsia="宋体" w:cs="宋体"/>
          <w:sz w:val="32"/>
          <w:szCs w:val="32"/>
          <w:lang w:val="en-US" w:eastAsia="zh-CN"/>
        </w:rPr>
        <w:t>卫生健康支出（类）医疗救助（款）城乡医疗救助（项）。年初预算为1131.57万元，支出决算为1131.57万元，完成年初预算的100%。</w:t>
      </w:r>
    </w:p>
    <w:p w14:paraId="024CCD1D">
      <w:pPr>
        <w:widowControl/>
        <w:spacing w:line="590" w:lineRule="exact"/>
        <w:ind w:firstLine="640" w:firstLineChars="200"/>
        <w:rPr>
          <w:rFonts w:hint="eastAsia" w:ascii="宋体" w:hAnsi="宋体" w:eastAsia="宋体" w:cs="宋体"/>
          <w:sz w:val="32"/>
          <w:szCs w:val="32"/>
          <w:lang w:val="en-US" w:eastAsia="zh-CN"/>
        </w:rPr>
      </w:pPr>
      <w:r>
        <w:rPr>
          <w:rFonts w:hint="eastAsia" w:ascii="宋体" w:hAnsi="宋体" w:cs="宋体"/>
          <w:sz w:val="32"/>
          <w:szCs w:val="32"/>
          <w:lang w:val="en-US" w:eastAsia="zh-CN"/>
        </w:rPr>
        <w:t>10</w:t>
      </w:r>
      <w:r>
        <w:rPr>
          <w:rFonts w:hint="eastAsia" w:ascii="宋体" w:hAnsi="宋体" w:eastAsia="宋体" w:cs="宋体"/>
          <w:sz w:val="32"/>
          <w:szCs w:val="32"/>
          <w:lang w:val="en-US" w:eastAsia="zh-CN"/>
        </w:rPr>
        <w:t>.卫生健康支出（类）医疗保障管理事务（款）行政运行（项）。年初预算为14</w:t>
      </w:r>
      <w:r>
        <w:rPr>
          <w:rFonts w:hint="eastAsia" w:ascii="宋体" w:hAnsi="宋体" w:cs="宋体"/>
          <w:sz w:val="32"/>
          <w:szCs w:val="32"/>
          <w:lang w:val="en-US" w:eastAsia="zh-CN"/>
        </w:rPr>
        <w:t>5</w:t>
      </w:r>
      <w:r>
        <w:rPr>
          <w:rFonts w:hint="eastAsia" w:ascii="宋体" w:hAnsi="宋体" w:eastAsia="宋体" w:cs="宋体"/>
          <w:sz w:val="32"/>
          <w:szCs w:val="32"/>
          <w:lang w:val="en-US" w:eastAsia="zh-CN"/>
        </w:rPr>
        <w:t>.98万元，支出决算为14</w:t>
      </w:r>
      <w:r>
        <w:rPr>
          <w:rFonts w:hint="eastAsia" w:ascii="宋体" w:hAnsi="宋体" w:cs="宋体"/>
          <w:sz w:val="32"/>
          <w:szCs w:val="32"/>
          <w:lang w:val="en-US" w:eastAsia="zh-CN"/>
        </w:rPr>
        <w:t>5</w:t>
      </w:r>
      <w:r>
        <w:rPr>
          <w:rFonts w:hint="eastAsia" w:ascii="宋体" w:hAnsi="宋体" w:eastAsia="宋体" w:cs="宋体"/>
          <w:sz w:val="32"/>
          <w:szCs w:val="32"/>
          <w:lang w:val="en-US" w:eastAsia="zh-CN"/>
        </w:rPr>
        <w:t>.98万元，完成年初预算的100%。</w:t>
      </w:r>
    </w:p>
    <w:p w14:paraId="0CC32E97">
      <w:pPr>
        <w:widowControl/>
        <w:spacing w:line="590" w:lineRule="exact"/>
        <w:ind w:firstLine="640" w:firstLineChars="200"/>
        <w:rPr>
          <w:rFonts w:hint="eastAsia" w:ascii="宋体" w:hAnsi="宋体" w:eastAsia="宋体" w:cs="宋体"/>
          <w:sz w:val="32"/>
          <w:szCs w:val="32"/>
          <w:lang w:val="en-US" w:eastAsia="zh-CN"/>
        </w:rPr>
      </w:pPr>
      <w:r>
        <w:rPr>
          <w:rFonts w:hint="eastAsia" w:ascii="宋体" w:hAnsi="宋体" w:cs="宋体"/>
          <w:sz w:val="32"/>
          <w:szCs w:val="32"/>
          <w:lang w:val="en-US" w:eastAsia="zh-CN"/>
        </w:rPr>
        <w:t>11.</w:t>
      </w:r>
      <w:r>
        <w:rPr>
          <w:rFonts w:hint="eastAsia" w:ascii="宋体" w:hAnsi="宋体" w:eastAsia="宋体" w:cs="宋体"/>
          <w:sz w:val="32"/>
          <w:szCs w:val="32"/>
          <w:lang w:val="en-US" w:eastAsia="zh-CN"/>
        </w:rPr>
        <w:t>卫生健康支出（类）医疗保障管理事务（款）医疗保障经办事务（项）。年初预算为</w:t>
      </w:r>
      <w:r>
        <w:rPr>
          <w:rFonts w:hint="eastAsia" w:ascii="宋体" w:hAnsi="宋体" w:cs="宋体"/>
          <w:sz w:val="32"/>
          <w:szCs w:val="32"/>
          <w:lang w:val="en-US" w:eastAsia="zh-CN"/>
        </w:rPr>
        <w:t>89.44</w:t>
      </w:r>
      <w:r>
        <w:rPr>
          <w:rFonts w:hint="eastAsia" w:ascii="宋体" w:hAnsi="宋体" w:eastAsia="宋体" w:cs="宋体"/>
          <w:sz w:val="32"/>
          <w:szCs w:val="32"/>
          <w:lang w:val="en-US" w:eastAsia="zh-CN"/>
        </w:rPr>
        <w:t>万元，支出决算为</w:t>
      </w:r>
      <w:r>
        <w:rPr>
          <w:rFonts w:hint="eastAsia" w:ascii="宋体" w:hAnsi="宋体" w:cs="宋体"/>
          <w:sz w:val="32"/>
          <w:szCs w:val="32"/>
          <w:lang w:val="en-US" w:eastAsia="zh-CN"/>
        </w:rPr>
        <w:t>89.44</w:t>
      </w:r>
      <w:r>
        <w:rPr>
          <w:rFonts w:hint="eastAsia" w:ascii="宋体" w:hAnsi="宋体" w:eastAsia="宋体" w:cs="宋体"/>
          <w:sz w:val="32"/>
          <w:szCs w:val="32"/>
          <w:lang w:val="en-US" w:eastAsia="zh-CN"/>
        </w:rPr>
        <w:t>万元，完成年初预算的100%。</w:t>
      </w:r>
    </w:p>
    <w:p w14:paraId="17D22FCE">
      <w:pPr>
        <w:widowControl/>
        <w:spacing w:line="590" w:lineRule="exact"/>
        <w:ind w:firstLine="640" w:firstLineChars="200"/>
        <w:rPr>
          <w:rFonts w:hint="default" w:ascii="宋体" w:hAnsi="宋体" w:eastAsia="宋体" w:cs="宋体"/>
          <w:sz w:val="32"/>
          <w:szCs w:val="32"/>
          <w:lang w:val="en-US" w:eastAsia="zh-CN"/>
        </w:rPr>
      </w:pPr>
      <w:r>
        <w:rPr>
          <w:rFonts w:hint="eastAsia" w:ascii="宋体" w:hAnsi="宋体" w:cs="宋体"/>
          <w:sz w:val="32"/>
          <w:szCs w:val="32"/>
          <w:lang w:val="en-US" w:eastAsia="zh-CN"/>
        </w:rPr>
        <w:t>12.</w:t>
      </w:r>
      <w:r>
        <w:rPr>
          <w:rFonts w:hint="eastAsia" w:ascii="宋体" w:hAnsi="宋体" w:eastAsia="宋体" w:cs="宋体"/>
          <w:sz w:val="32"/>
          <w:szCs w:val="32"/>
          <w:lang w:val="en-US" w:eastAsia="zh-CN"/>
        </w:rPr>
        <w:t>卫生健康支出（类）医疗保障管理事务（款）</w:t>
      </w:r>
      <w:r>
        <w:rPr>
          <w:rFonts w:hint="eastAsia" w:ascii="宋体" w:hAnsi="宋体" w:cs="宋体"/>
          <w:sz w:val="32"/>
          <w:szCs w:val="32"/>
          <w:lang w:val="en-US" w:eastAsia="zh-CN"/>
        </w:rPr>
        <w:t>事业运行</w:t>
      </w:r>
      <w:r>
        <w:rPr>
          <w:rFonts w:hint="eastAsia" w:ascii="宋体" w:hAnsi="宋体" w:eastAsia="宋体" w:cs="宋体"/>
          <w:sz w:val="32"/>
          <w:szCs w:val="32"/>
          <w:lang w:val="en-US" w:eastAsia="zh-CN"/>
        </w:rPr>
        <w:t>（项）。年初预算为</w:t>
      </w:r>
      <w:r>
        <w:rPr>
          <w:rFonts w:hint="eastAsia" w:ascii="宋体" w:hAnsi="宋体" w:cs="宋体"/>
          <w:sz w:val="32"/>
          <w:szCs w:val="32"/>
          <w:lang w:val="en-US" w:eastAsia="zh-CN"/>
        </w:rPr>
        <w:t>129.92</w:t>
      </w:r>
      <w:r>
        <w:rPr>
          <w:rFonts w:hint="eastAsia" w:ascii="宋体" w:hAnsi="宋体" w:eastAsia="宋体" w:cs="宋体"/>
          <w:sz w:val="32"/>
          <w:szCs w:val="32"/>
          <w:lang w:val="en-US" w:eastAsia="zh-CN"/>
        </w:rPr>
        <w:t>万元，支出决算为</w:t>
      </w:r>
      <w:r>
        <w:rPr>
          <w:rFonts w:hint="eastAsia" w:ascii="宋体" w:hAnsi="宋体" w:cs="宋体"/>
          <w:sz w:val="32"/>
          <w:szCs w:val="32"/>
          <w:lang w:val="en-US" w:eastAsia="zh-CN"/>
        </w:rPr>
        <w:t>129.92</w:t>
      </w:r>
      <w:r>
        <w:rPr>
          <w:rFonts w:hint="eastAsia" w:ascii="宋体" w:hAnsi="宋体" w:eastAsia="宋体" w:cs="宋体"/>
          <w:sz w:val="32"/>
          <w:szCs w:val="32"/>
          <w:lang w:val="en-US" w:eastAsia="zh-CN"/>
        </w:rPr>
        <w:t>万元，完成年初预算的100%。</w:t>
      </w:r>
    </w:p>
    <w:p w14:paraId="01462656">
      <w:pPr>
        <w:widowControl/>
        <w:spacing w:line="590" w:lineRule="exact"/>
        <w:ind w:firstLine="640" w:firstLineChars="200"/>
        <w:rPr>
          <w:rFonts w:hint="eastAsia" w:ascii="宋体" w:hAnsi="宋体" w:eastAsia="宋体" w:cs="宋体"/>
          <w:sz w:val="32"/>
          <w:szCs w:val="32"/>
          <w:lang w:val="en-US" w:eastAsia="zh-CN"/>
        </w:rPr>
      </w:pPr>
      <w:r>
        <w:rPr>
          <w:rFonts w:hint="eastAsia" w:ascii="宋体" w:hAnsi="宋体" w:cs="宋体"/>
          <w:sz w:val="32"/>
          <w:szCs w:val="32"/>
          <w:lang w:val="en-US" w:eastAsia="zh-CN"/>
        </w:rPr>
        <w:t>13</w:t>
      </w:r>
      <w:r>
        <w:rPr>
          <w:rFonts w:hint="eastAsia" w:ascii="宋体" w:hAnsi="宋体" w:eastAsia="宋体" w:cs="宋体"/>
          <w:sz w:val="32"/>
          <w:szCs w:val="32"/>
          <w:lang w:val="en-US" w:eastAsia="zh-CN"/>
        </w:rPr>
        <w:t>.卫生健康支出（类）医疗保障管理事务（款）其他医疗保障管理事务支出（项）。年初预算为838.23万元，支出决算为838.23万元，完成年初预算的100%。</w:t>
      </w:r>
    </w:p>
    <w:p w14:paraId="69E5B53F">
      <w:pPr>
        <w:widowControl/>
        <w:spacing w:line="59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宋体" w:hAnsi="宋体" w:cs="宋体"/>
          <w:sz w:val="32"/>
          <w:szCs w:val="32"/>
          <w:lang w:val="en-US" w:eastAsia="zh-CN"/>
        </w:rPr>
        <w:t>14</w:t>
      </w:r>
      <w:r>
        <w:rPr>
          <w:rFonts w:hint="eastAsia" w:ascii="宋体" w:hAnsi="宋体" w:eastAsia="宋体" w:cs="宋体"/>
          <w:sz w:val="32"/>
          <w:szCs w:val="32"/>
          <w:lang w:val="en-US" w:eastAsia="zh-CN"/>
        </w:rPr>
        <w:t>.住房保障支出（类）住房改革支出（款）住房公积金（项）。年初预算为</w:t>
      </w:r>
      <w:r>
        <w:rPr>
          <w:rFonts w:hint="eastAsia" w:ascii="宋体" w:hAnsi="宋体" w:cs="宋体"/>
          <w:sz w:val="32"/>
          <w:szCs w:val="32"/>
          <w:lang w:val="en-US" w:eastAsia="zh-CN"/>
        </w:rPr>
        <w:t>29.09</w:t>
      </w:r>
      <w:r>
        <w:rPr>
          <w:rFonts w:hint="eastAsia" w:ascii="宋体" w:hAnsi="宋体" w:eastAsia="宋体" w:cs="宋体"/>
          <w:sz w:val="32"/>
          <w:szCs w:val="32"/>
          <w:lang w:val="en-US" w:eastAsia="zh-CN"/>
        </w:rPr>
        <w:t>万元，支出决算为</w:t>
      </w:r>
      <w:r>
        <w:rPr>
          <w:rFonts w:hint="eastAsia" w:ascii="宋体" w:hAnsi="宋体" w:cs="宋体"/>
          <w:sz w:val="32"/>
          <w:szCs w:val="32"/>
          <w:lang w:val="en-US" w:eastAsia="zh-CN"/>
        </w:rPr>
        <w:t>29.09</w:t>
      </w:r>
      <w:r>
        <w:rPr>
          <w:rFonts w:hint="eastAsia" w:ascii="宋体" w:hAnsi="宋体" w:eastAsia="宋体" w:cs="宋体"/>
          <w:sz w:val="32"/>
          <w:szCs w:val="32"/>
          <w:lang w:val="en-US" w:eastAsia="zh-CN"/>
        </w:rPr>
        <w:t>万元。完成年初预算的100%。</w:t>
      </w:r>
    </w:p>
    <w:p w14:paraId="0BD7B1FB">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14:paraId="2571190B">
      <w:pPr>
        <w:widowControl/>
        <w:spacing w:line="59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2023年度一般公共预算财政拨款基本支出</w:t>
      </w:r>
      <w:r>
        <w:rPr>
          <w:rFonts w:hint="eastAsia" w:ascii="宋体" w:hAnsi="宋体" w:cs="宋体"/>
          <w:sz w:val="32"/>
          <w:szCs w:val="32"/>
          <w:lang w:val="en-US" w:eastAsia="zh-CN"/>
        </w:rPr>
        <w:t>3378.55</w:t>
      </w:r>
      <w:r>
        <w:rPr>
          <w:rFonts w:hint="eastAsia" w:ascii="宋体" w:hAnsi="宋体" w:eastAsia="宋体" w:cs="宋体"/>
          <w:sz w:val="32"/>
          <w:szCs w:val="32"/>
          <w:lang w:val="en-US" w:eastAsia="zh-CN"/>
        </w:rPr>
        <w:t>万元。其中：人员经费</w:t>
      </w:r>
      <w:r>
        <w:rPr>
          <w:rFonts w:hint="eastAsia" w:ascii="宋体" w:hAnsi="宋体" w:cs="宋体"/>
          <w:sz w:val="32"/>
          <w:szCs w:val="32"/>
          <w:lang w:val="en-US" w:eastAsia="zh-CN"/>
        </w:rPr>
        <w:t>3128.8</w:t>
      </w:r>
      <w:r>
        <w:rPr>
          <w:rFonts w:hint="eastAsia" w:ascii="宋体" w:hAnsi="宋体" w:eastAsia="宋体" w:cs="宋体"/>
          <w:sz w:val="32"/>
          <w:szCs w:val="32"/>
          <w:lang w:val="en-US" w:eastAsia="zh-CN"/>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宋体" w:hAnsi="宋体" w:cs="宋体"/>
          <w:sz w:val="32"/>
          <w:szCs w:val="32"/>
          <w:lang w:val="en-US" w:eastAsia="zh-CN"/>
        </w:rPr>
        <w:t>249.75</w:t>
      </w:r>
      <w:r>
        <w:rPr>
          <w:rFonts w:hint="eastAsia" w:ascii="宋体" w:hAnsi="宋体" w:eastAsia="宋体" w:cs="宋体"/>
          <w:sz w:val="32"/>
          <w:szCs w:val="32"/>
          <w:lang w:val="en-US" w:eastAsia="zh-CN"/>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14:paraId="23D02E94">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14:paraId="1E946967">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14:paraId="27C2EBC7">
      <w:pPr>
        <w:widowControl/>
        <w:spacing w:line="59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2023年度“三公”经费财政拨款支出预算为</w:t>
      </w:r>
      <w:r>
        <w:rPr>
          <w:rFonts w:hint="eastAsia" w:ascii="宋体" w:hAnsi="宋体" w:cs="宋体"/>
          <w:sz w:val="32"/>
          <w:szCs w:val="32"/>
          <w:lang w:val="en-US" w:eastAsia="zh-CN"/>
        </w:rPr>
        <w:t>9.31</w:t>
      </w:r>
      <w:r>
        <w:rPr>
          <w:rFonts w:hint="eastAsia" w:ascii="宋体" w:hAnsi="宋体" w:eastAsia="宋体" w:cs="宋体"/>
          <w:sz w:val="32"/>
          <w:szCs w:val="32"/>
          <w:lang w:val="en-US" w:eastAsia="zh-CN"/>
        </w:rPr>
        <w:t>万元，支出决算为</w:t>
      </w:r>
      <w:r>
        <w:rPr>
          <w:rFonts w:hint="eastAsia" w:ascii="宋体" w:hAnsi="宋体" w:cs="宋体"/>
          <w:sz w:val="32"/>
          <w:szCs w:val="32"/>
          <w:lang w:val="en-US" w:eastAsia="zh-CN"/>
        </w:rPr>
        <w:t>9.31</w:t>
      </w:r>
      <w:r>
        <w:rPr>
          <w:rFonts w:hint="eastAsia" w:ascii="宋体" w:hAnsi="宋体" w:eastAsia="宋体" w:cs="宋体"/>
          <w:sz w:val="32"/>
          <w:szCs w:val="32"/>
          <w:lang w:val="en-US" w:eastAsia="zh-CN"/>
        </w:rPr>
        <w:t>万元，完成预算的100%。2023年度“三公”经费支出决算数与预算数不存在差异。</w:t>
      </w:r>
    </w:p>
    <w:p w14:paraId="61251AC8">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14:paraId="7F9076A4">
      <w:pPr>
        <w:widowControl/>
        <w:spacing w:line="59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2023年度“三公”经费财政拨款支出决算中，因公出国（境）费支出决算0万元，完成预算的0%，占0%；公务用车购置及运行费支出决算0万元，完成预算的0%，占0%；公务接待费支出决算</w:t>
      </w:r>
      <w:r>
        <w:rPr>
          <w:rFonts w:hint="eastAsia" w:ascii="宋体" w:hAnsi="宋体" w:cs="宋体"/>
          <w:sz w:val="32"/>
          <w:szCs w:val="32"/>
          <w:lang w:val="en-US" w:eastAsia="zh-CN"/>
        </w:rPr>
        <w:t>9.31</w:t>
      </w:r>
      <w:r>
        <w:rPr>
          <w:rFonts w:hint="eastAsia" w:ascii="宋体" w:hAnsi="宋体" w:eastAsia="宋体" w:cs="宋体"/>
          <w:sz w:val="32"/>
          <w:szCs w:val="32"/>
          <w:lang w:val="en-US" w:eastAsia="zh-CN"/>
        </w:rPr>
        <w:t>万元，完成预算的100%，占100%。具体情况如下：</w:t>
      </w:r>
    </w:p>
    <w:p w14:paraId="302DCE60">
      <w:pPr>
        <w:widowControl/>
        <w:spacing w:line="59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1．因公出国（境）费年初预算为0万元，支出决算为0万元，完成年初预算的0%。因公出国（境）团组数0个，因公出国（境）人次数0人。</w:t>
      </w:r>
    </w:p>
    <w:p w14:paraId="7B9F1ACD">
      <w:pPr>
        <w:widowControl/>
        <w:spacing w:line="59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2．公务用车购置及运行费初预算为0万元，支出决算为0万元，完成年初预算的0%。决算数与年初预算数不存在差异。其中：</w:t>
      </w:r>
    </w:p>
    <w:p w14:paraId="34CA7CA6">
      <w:pPr>
        <w:widowControl/>
        <w:spacing w:line="59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公务用车购置支出为0万元，购置车辆0台。</w:t>
      </w:r>
    </w:p>
    <w:p w14:paraId="4CE4946D">
      <w:pPr>
        <w:widowControl/>
        <w:spacing w:line="59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公务用车运行支出0万元。2023年度，单位开支财政拨款的公务用车保有量为0辆。</w:t>
      </w:r>
    </w:p>
    <w:p w14:paraId="260AAC6B">
      <w:pPr>
        <w:widowControl/>
        <w:spacing w:line="59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3.公务接待费初预算为</w:t>
      </w:r>
      <w:r>
        <w:rPr>
          <w:rFonts w:hint="eastAsia" w:ascii="宋体" w:hAnsi="宋体" w:cs="宋体"/>
          <w:sz w:val="32"/>
          <w:szCs w:val="32"/>
          <w:lang w:val="en-US" w:eastAsia="zh-CN"/>
        </w:rPr>
        <w:t>9.31</w:t>
      </w:r>
      <w:r>
        <w:rPr>
          <w:rFonts w:hint="eastAsia" w:ascii="宋体" w:hAnsi="宋体" w:eastAsia="宋体" w:cs="宋体"/>
          <w:sz w:val="32"/>
          <w:szCs w:val="32"/>
          <w:lang w:val="en-US" w:eastAsia="zh-CN"/>
        </w:rPr>
        <w:t>万元，支出决算为</w:t>
      </w:r>
      <w:r>
        <w:rPr>
          <w:rFonts w:hint="eastAsia" w:ascii="宋体" w:hAnsi="宋体" w:cs="宋体"/>
          <w:sz w:val="32"/>
          <w:szCs w:val="32"/>
          <w:lang w:val="en-US" w:eastAsia="zh-CN"/>
        </w:rPr>
        <w:t>9.31</w:t>
      </w:r>
      <w:r>
        <w:rPr>
          <w:rFonts w:hint="eastAsia" w:ascii="宋体" w:hAnsi="宋体" w:eastAsia="宋体" w:cs="宋体"/>
          <w:sz w:val="32"/>
          <w:szCs w:val="32"/>
          <w:lang w:val="en-US" w:eastAsia="zh-CN"/>
        </w:rPr>
        <w:t>万元，完成年初预算的100%。决算数与年初预算数不存在差异。其中：</w:t>
      </w:r>
    </w:p>
    <w:p w14:paraId="671DC037">
      <w:pPr>
        <w:widowControl/>
        <w:spacing w:line="59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外宾接待支出0万元。2021年共接待国（境）外来访团组0个、来访外宾0人次（不包括陪同人员）。</w:t>
      </w:r>
    </w:p>
    <w:p w14:paraId="2D5F7EF3">
      <w:pPr>
        <w:widowControl/>
        <w:spacing w:line="59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其他国内公务接待支出0万元。2023年共接待国内来访团组0个、来宾0人次（不包括陪同人员）。</w:t>
      </w:r>
    </w:p>
    <w:p w14:paraId="607C2452">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八、政府性基金预算财政拨款支出决算情况说明</w:t>
      </w:r>
    </w:p>
    <w:p w14:paraId="248D205F">
      <w:pPr>
        <w:widowControl/>
        <w:spacing w:line="590" w:lineRule="exact"/>
        <w:ind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2023年度政府性基金预算财政拨款支出年初预算为0万元，支出决算为0万元，完成年初预算的0%。我单位无政府性基金预算收支。</w:t>
      </w:r>
    </w:p>
    <w:p w14:paraId="35B33E5B">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九、机关运行经费支出情况说明</w:t>
      </w:r>
    </w:p>
    <w:p w14:paraId="51DE91F7">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宋体" w:hAnsi="宋体" w:eastAsia="宋体" w:cs="宋体"/>
          <w:sz w:val="32"/>
          <w:szCs w:val="32"/>
          <w:lang w:eastAsia="zh-CN"/>
        </w:rPr>
        <w:t>2023</w:t>
      </w:r>
      <w:r>
        <w:rPr>
          <w:rFonts w:hint="eastAsia" w:ascii="宋体" w:hAnsi="宋体" w:eastAsia="宋体" w:cs="宋体"/>
          <w:sz w:val="32"/>
          <w:szCs w:val="32"/>
        </w:rPr>
        <w:t>年度机关运行经费年初预算为</w:t>
      </w:r>
      <w:r>
        <w:rPr>
          <w:rFonts w:hint="eastAsia" w:ascii="宋体" w:hAnsi="宋体" w:cs="宋体"/>
          <w:sz w:val="32"/>
          <w:szCs w:val="32"/>
          <w:lang w:val="en-US" w:eastAsia="zh-CN"/>
        </w:rPr>
        <w:t>249.75</w:t>
      </w:r>
      <w:r>
        <w:rPr>
          <w:rFonts w:hint="eastAsia" w:ascii="宋体" w:hAnsi="宋体" w:eastAsia="宋体" w:cs="宋体"/>
          <w:sz w:val="32"/>
          <w:szCs w:val="32"/>
        </w:rPr>
        <w:t>万元，支出决算为</w:t>
      </w:r>
      <w:r>
        <w:rPr>
          <w:rFonts w:hint="eastAsia" w:ascii="宋体" w:hAnsi="宋体" w:cs="宋体"/>
          <w:sz w:val="32"/>
          <w:szCs w:val="32"/>
          <w:lang w:val="en-US" w:eastAsia="zh-CN"/>
        </w:rPr>
        <w:t>249.75</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100</w:t>
      </w:r>
      <w:r>
        <w:rPr>
          <w:rFonts w:hint="eastAsia" w:ascii="宋体" w:hAnsi="宋体" w:eastAsia="宋体" w:cs="宋体"/>
          <w:sz w:val="32"/>
          <w:szCs w:val="32"/>
        </w:rPr>
        <w:t>%。</w:t>
      </w:r>
    </w:p>
    <w:p w14:paraId="6E7C8860">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十、政府采购支出情况说明</w:t>
      </w:r>
    </w:p>
    <w:p w14:paraId="0100ACC8">
      <w:pPr>
        <w:widowControl/>
        <w:spacing w:line="590" w:lineRule="exact"/>
        <w:ind w:firstLine="640" w:firstLineChars="200"/>
        <w:outlineLvl w:val="2"/>
        <w:rPr>
          <w:rFonts w:hint="eastAsia" w:ascii="宋体" w:hAnsi="宋体" w:eastAsia="宋体" w:cs="宋体"/>
          <w:sz w:val="32"/>
          <w:szCs w:val="32"/>
        </w:rPr>
      </w:pPr>
      <w:r>
        <w:rPr>
          <w:rFonts w:hint="eastAsia" w:ascii="宋体" w:hAnsi="宋体" w:eastAsia="宋体" w:cs="宋体"/>
          <w:sz w:val="32"/>
          <w:szCs w:val="32"/>
          <w:lang w:eastAsia="zh-CN"/>
        </w:rPr>
        <w:t>2023</w:t>
      </w:r>
      <w:r>
        <w:rPr>
          <w:rFonts w:hint="eastAsia" w:ascii="宋体" w:hAnsi="宋体" w:eastAsia="宋体" w:cs="宋体"/>
          <w:sz w:val="32"/>
          <w:szCs w:val="32"/>
        </w:rPr>
        <w:t>年度政府采购支出总额</w:t>
      </w:r>
      <w:r>
        <w:rPr>
          <w:rFonts w:hint="eastAsia" w:ascii="宋体" w:hAnsi="宋体" w:eastAsia="宋体" w:cs="宋体"/>
          <w:sz w:val="32"/>
          <w:szCs w:val="32"/>
          <w:lang w:val="en-US" w:eastAsia="zh-CN"/>
        </w:rPr>
        <w:t>0</w:t>
      </w:r>
      <w:r>
        <w:rPr>
          <w:rFonts w:hint="eastAsia" w:ascii="宋体" w:hAnsi="宋体" w:eastAsia="宋体" w:cs="宋体"/>
          <w:sz w:val="32"/>
          <w:szCs w:val="32"/>
        </w:rPr>
        <w:t>万元，其中：政府采购货物支出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万元、政府采购工程支出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万元、政府采购服务支出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万元。授予中小企业合同金额</w:t>
      </w:r>
      <w:r>
        <w:rPr>
          <w:rFonts w:hint="eastAsia" w:ascii="宋体" w:hAnsi="宋体" w:eastAsia="宋体" w:cs="宋体"/>
          <w:sz w:val="32"/>
          <w:szCs w:val="32"/>
          <w:lang w:val="en-US" w:eastAsia="zh-CN"/>
        </w:rPr>
        <w:t>0</w:t>
      </w:r>
      <w:r>
        <w:rPr>
          <w:rFonts w:hint="eastAsia" w:ascii="宋体" w:hAnsi="宋体" w:eastAsia="宋体" w:cs="宋体"/>
          <w:sz w:val="32"/>
          <w:szCs w:val="32"/>
        </w:rPr>
        <w:t>万元，占政府采购支出总额的</w:t>
      </w:r>
      <w:r>
        <w:rPr>
          <w:rFonts w:hint="eastAsia" w:ascii="宋体" w:hAnsi="宋体" w:eastAsia="宋体" w:cs="宋体"/>
          <w:sz w:val="32"/>
          <w:szCs w:val="32"/>
          <w:lang w:val="en-US" w:eastAsia="zh-CN"/>
        </w:rPr>
        <w:t>0</w:t>
      </w:r>
      <w:r>
        <w:rPr>
          <w:rFonts w:hint="eastAsia" w:ascii="宋体" w:hAnsi="宋体" w:eastAsia="宋体" w:cs="宋体"/>
          <w:sz w:val="32"/>
          <w:szCs w:val="32"/>
        </w:rPr>
        <w:t>%，其中：授予小微企业合同金额</w:t>
      </w:r>
      <w:r>
        <w:rPr>
          <w:rFonts w:hint="eastAsia" w:ascii="宋体" w:hAnsi="宋体" w:eastAsia="宋体" w:cs="宋体"/>
          <w:sz w:val="32"/>
          <w:szCs w:val="32"/>
          <w:lang w:val="en-US" w:eastAsia="zh-CN"/>
        </w:rPr>
        <w:t>0</w:t>
      </w:r>
      <w:r>
        <w:rPr>
          <w:rFonts w:hint="eastAsia" w:ascii="宋体" w:hAnsi="宋体" w:eastAsia="宋体" w:cs="宋体"/>
          <w:sz w:val="32"/>
          <w:szCs w:val="32"/>
        </w:rPr>
        <w:t>万元，占政府采购支出总额的</w:t>
      </w:r>
      <w:r>
        <w:rPr>
          <w:rFonts w:hint="eastAsia" w:ascii="宋体" w:hAnsi="宋体" w:eastAsia="宋体" w:cs="宋体"/>
          <w:sz w:val="32"/>
          <w:szCs w:val="32"/>
          <w:lang w:val="en-US" w:eastAsia="zh-CN"/>
        </w:rPr>
        <w:t>0</w:t>
      </w:r>
      <w:r>
        <w:rPr>
          <w:rFonts w:hint="eastAsia" w:ascii="宋体" w:hAnsi="宋体" w:eastAsia="宋体" w:cs="宋体"/>
          <w:sz w:val="32"/>
          <w:szCs w:val="32"/>
        </w:rPr>
        <w:t>%。</w:t>
      </w:r>
    </w:p>
    <w:p w14:paraId="50656ED4">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十一、国有资产占用情况说明</w:t>
      </w:r>
    </w:p>
    <w:p w14:paraId="7E0C6FA1">
      <w:pPr>
        <w:widowControl/>
        <w:spacing w:line="590" w:lineRule="exact"/>
        <w:ind w:firstLine="640" w:firstLineChars="200"/>
        <w:outlineLvl w:val="2"/>
        <w:rPr>
          <w:rFonts w:hint="eastAsia" w:ascii="宋体" w:hAnsi="宋体" w:eastAsia="宋体" w:cs="宋体"/>
          <w:sz w:val="32"/>
          <w:szCs w:val="32"/>
        </w:rPr>
      </w:pPr>
      <w:r>
        <w:rPr>
          <w:rFonts w:hint="eastAsia" w:ascii="宋体" w:hAnsi="宋体" w:eastAsia="宋体" w:cs="宋体"/>
          <w:sz w:val="32"/>
          <w:szCs w:val="32"/>
          <w:lang w:eastAsia="zh-CN"/>
        </w:rPr>
        <w:t>2023</w:t>
      </w:r>
      <w:r>
        <w:rPr>
          <w:rFonts w:hint="eastAsia" w:ascii="宋体" w:hAnsi="宋体" w:eastAsia="宋体" w:cs="宋体"/>
          <w:sz w:val="32"/>
          <w:szCs w:val="32"/>
        </w:rPr>
        <w:t>年期末，我单位共有车辆</w:t>
      </w:r>
      <w:r>
        <w:rPr>
          <w:rFonts w:hint="eastAsia" w:ascii="宋体" w:hAnsi="宋体" w:eastAsia="宋体" w:cs="宋体"/>
          <w:sz w:val="32"/>
          <w:szCs w:val="32"/>
          <w:lang w:val="en-US" w:eastAsia="zh-CN"/>
        </w:rPr>
        <w:t>0</w:t>
      </w:r>
      <w:r>
        <w:rPr>
          <w:rFonts w:hint="eastAsia" w:ascii="宋体" w:hAnsi="宋体" w:eastAsia="宋体" w:cs="宋体"/>
          <w:sz w:val="32"/>
          <w:szCs w:val="32"/>
        </w:rPr>
        <w:t>辆，其中：省级领导干部用车</w:t>
      </w:r>
      <w:r>
        <w:rPr>
          <w:rFonts w:hint="eastAsia" w:ascii="宋体" w:hAnsi="宋体" w:eastAsia="宋体" w:cs="宋体"/>
          <w:sz w:val="32"/>
          <w:szCs w:val="32"/>
          <w:lang w:val="en-US" w:eastAsia="zh-CN"/>
        </w:rPr>
        <w:t>0</w:t>
      </w:r>
      <w:r>
        <w:rPr>
          <w:rFonts w:hint="eastAsia" w:ascii="宋体" w:hAnsi="宋体" w:eastAsia="宋体" w:cs="宋体"/>
          <w:sz w:val="32"/>
          <w:szCs w:val="32"/>
        </w:rPr>
        <w:t>辆、主要领导干部用车</w:t>
      </w:r>
      <w:r>
        <w:rPr>
          <w:rFonts w:hint="eastAsia" w:ascii="宋体" w:hAnsi="宋体" w:eastAsia="宋体" w:cs="宋体"/>
          <w:sz w:val="32"/>
          <w:szCs w:val="32"/>
          <w:lang w:val="en-US" w:eastAsia="zh-CN"/>
        </w:rPr>
        <w:t>0</w:t>
      </w:r>
      <w:r>
        <w:rPr>
          <w:rFonts w:hint="eastAsia" w:ascii="宋体" w:hAnsi="宋体" w:eastAsia="宋体" w:cs="宋体"/>
          <w:sz w:val="32"/>
          <w:szCs w:val="32"/>
        </w:rPr>
        <w:t>辆、机要通信用车</w:t>
      </w:r>
      <w:r>
        <w:rPr>
          <w:rFonts w:hint="eastAsia" w:ascii="宋体" w:hAnsi="宋体" w:eastAsia="宋体" w:cs="宋体"/>
          <w:sz w:val="32"/>
          <w:szCs w:val="32"/>
          <w:lang w:val="en-US" w:eastAsia="zh-CN"/>
        </w:rPr>
        <w:t>0</w:t>
      </w:r>
      <w:r>
        <w:rPr>
          <w:rFonts w:hint="eastAsia" w:ascii="宋体" w:hAnsi="宋体" w:eastAsia="宋体" w:cs="宋体"/>
          <w:sz w:val="32"/>
          <w:szCs w:val="32"/>
        </w:rPr>
        <w:t>辆、应急保障车</w:t>
      </w:r>
      <w:r>
        <w:rPr>
          <w:rFonts w:hint="eastAsia" w:ascii="宋体" w:hAnsi="宋体" w:eastAsia="宋体" w:cs="宋体"/>
          <w:sz w:val="32"/>
          <w:szCs w:val="32"/>
          <w:lang w:val="en-US" w:eastAsia="zh-CN"/>
        </w:rPr>
        <w:t>0</w:t>
      </w:r>
      <w:r>
        <w:rPr>
          <w:rFonts w:hint="eastAsia" w:ascii="宋体" w:hAnsi="宋体" w:eastAsia="宋体" w:cs="宋体"/>
          <w:sz w:val="32"/>
          <w:szCs w:val="32"/>
        </w:rPr>
        <w:t>辆、执法执勤用车</w:t>
      </w:r>
      <w:r>
        <w:rPr>
          <w:rFonts w:hint="eastAsia" w:ascii="宋体" w:hAnsi="宋体" w:eastAsia="宋体" w:cs="宋体"/>
          <w:sz w:val="32"/>
          <w:szCs w:val="32"/>
          <w:lang w:val="en-US" w:eastAsia="zh-CN"/>
        </w:rPr>
        <w:t>0</w:t>
      </w:r>
      <w:r>
        <w:rPr>
          <w:rFonts w:hint="eastAsia" w:ascii="宋体" w:hAnsi="宋体" w:eastAsia="宋体" w:cs="宋体"/>
          <w:sz w:val="32"/>
          <w:szCs w:val="32"/>
        </w:rPr>
        <w:t>辆、特种专业技术用车</w:t>
      </w:r>
      <w:r>
        <w:rPr>
          <w:rFonts w:hint="eastAsia" w:ascii="宋体" w:hAnsi="宋体" w:eastAsia="宋体" w:cs="宋体"/>
          <w:sz w:val="32"/>
          <w:szCs w:val="32"/>
          <w:lang w:val="en-US" w:eastAsia="zh-CN"/>
        </w:rPr>
        <w:t>0</w:t>
      </w:r>
      <w:r>
        <w:rPr>
          <w:rFonts w:hint="eastAsia" w:ascii="宋体" w:hAnsi="宋体" w:eastAsia="宋体" w:cs="宋体"/>
          <w:sz w:val="32"/>
          <w:szCs w:val="32"/>
        </w:rPr>
        <w:t>辆、离退休干部用车</w:t>
      </w:r>
      <w:r>
        <w:rPr>
          <w:rFonts w:hint="eastAsia" w:ascii="宋体" w:hAnsi="宋体" w:eastAsia="宋体" w:cs="宋体"/>
          <w:sz w:val="32"/>
          <w:szCs w:val="32"/>
          <w:lang w:val="en-US" w:eastAsia="zh-CN"/>
        </w:rPr>
        <w:t>0</w:t>
      </w:r>
      <w:r>
        <w:rPr>
          <w:rFonts w:hint="eastAsia" w:ascii="宋体" w:hAnsi="宋体" w:eastAsia="宋体" w:cs="宋体"/>
          <w:sz w:val="32"/>
          <w:szCs w:val="32"/>
        </w:rPr>
        <w:t>辆、其他用车</w:t>
      </w:r>
      <w:r>
        <w:rPr>
          <w:rFonts w:hint="eastAsia" w:ascii="宋体" w:hAnsi="宋体" w:eastAsia="宋体" w:cs="宋体"/>
          <w:sz w:val="32"/>
          <w:szCs w:val="32"/>
          <w:lang w:val="en-US" w:eastAsia="zh-CN"/>
        </w:rPr>
        <w:t>0</w:t>
      </w:r>
      <w:r>
        <w:rPr>
          <w:rFonts w:hint="eastAsia" w:ascii="宋体" w:hAnsi="宋体" w:eastAsia="宋体" w:cs="宋体"/>
          <w:sz w:val="32"/>
          <w:szCs w:val="32"/>
        </w:rPr>
        <w:t>辆；单位价值50万元以上通用设备</w:t>
      </w:r>
      <w:r>
        <w:rPr>
          <w:rFonts w:hint="eastAsia" w:ascii="宋体" w:hAnsi="宋体" w:eastAsia="宋体" w:cs="宋体"/>
          <w:sz w:val="32"/>
          <w:szCs w:val="32"/>
          <w:lang w:val="en-US" w:eastAsia="zh-CN"/>
        </w:rPr>
        <w:t>0</w:t>
      </w:r>
      <w:r>
        <w:rPr>
          <w:rFonts w:hint="eastAsia" w:ascii="宋体" w:hAnsi="宋体" w:eastAsia="宋体" w:cs="宋体"/>
          <w:sz w:val="32"/>
          <w:szCs w:val="32"/>
        </w:rPr>
        <w:t>台（套），单位价值100万元以上专用设备</w:t>
      </w:r>
      <w:r>
        <w:rPr>
          <w:rFonts w:hint="eastAsia" w:ascii="宋体" w:hAnsi="宋体" w:eastAsia="宋体" w:cs="宋体"/>
          <w:sz w:val="32"/>
          <w:szCs w:val="32"/>
          <w:lang w:val="en-US" w:eastAsia="zh-CN"/>
        </w:rPr>
        <w:t>0</w:t>
      </w:r>
      <w:r>
        <w:rPr>
          <w:rFonts w:hint="eastAsia" w:ascii="宋体" w:hAnsi="宋体" w:eastAsia="宋体" w:cs="宋体"/>
          <w:sz w:val="32"/>
          <w:szCs w:val="32"/>
        </w:rPr>
        <w:t>台（套）。</w:t>
      </w:r>
    </w:p>
    <w:p w14:paraId="5B915187">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十二、预算绩效情况说明</w:t>
      </w:r>
    </w:p>
    <w:p w14:paraId="398ED4C0">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14:paraId="00CF2115">
      <w:pPr>
        <w:widowControl/>
        <w:spacing w:line="590" w:lineRule="exact"/>
        <w:ind w:firstLine="640" w:firstLineChars="200"/>
        <w:outlineLvl w:val="2"/>
        <w:rPr>
          <w:rFonts w:hint="eastAsia" w:ascii="宋体" w:hAnsi="宋体" w:eastAsia="宋体" w:cs="宋体"/>
          <w:sz w:val="32"/>
          <w:szCs w:val="32"/>
        </w:rPr>
      </w:pPr>
      <w:r>
        <w:rPr>
          <w:rFonts w:hint="eastAsia" w:ascii="宋体" w:hAnsi="宋体" w:eastAsia="宋体" w:cs="宋体"/>
          <w:sz w:val="32"/>
          <w:szCs w:val="32"/>
        </w:rPr>
        <w:t>结合县财政预算绩效管理，出台了相应的制度规定；初步设立了绩效管理的理念；同时也提高了财政资金的使用效益。</w:t>
      </w:r>
      <w:r>
        <w:rPr>
          <w:rFonts w:hint="eastAsia" w:ascii="宋体" w:hAnsi="宋体" w:eastAsia="宋体" w:cs="宋体"/>
          <w:sz w:val="32"/>
          <w:szCs w:val="32"/>
          <w:lang w:eastAsia="zh-CN"/>
        </w:rPr>
        <w:t>2023</w:t>
      </w:r>
      <w:r>
        <w:rPr>
          <w:rFonts w:hint="eastAsia" w:ascii="宋体" w:hAnsi="宋体" w:eastAsia="宋体" w:cs="宋体"/>
          <w:sz w:val="32"/>
          <w:szCs w:val="32"/>
        </w:rPr>
        <w:t>年，我部门（单位）纳入预算绩效管理的支出总额为</w:t>
      </w:r>
      <w:r>
        <w:rPr>
          <w:rFonts w:hint="eastAsia" w:ascii="宋体" w:hAnsi="宋体" w:eastAsia="宋体" w:cs="宋体"/>
          <w:sz w:val="32"/>
          <w:szCs w:val="32"/>
          <w:lang w:val="en-US" w:eastAsia="zh-CN"/>
        </w:rPr>
        <w:t>3051.58</w:t>
      </w:r>
      <w:r>
        <w:rPr>
          <w:rFonts w:hint="eastAsia" w:ascii="宋体" w:hAnsi="宋体" w:eastAsia="宋体" w:cs="宋体"/>
          <w:sz w:val="32"/>
          <w:szCs w:val="32"/>
        </w:rPr>
        <w:t>万元，其中人员经费支出</w:t>
      </w:r>
      <w:r>
        <w:rPr>
          <w:rFonts w:hint="eastAsia" w:ascii="宋体" w:hAnsi="宋体" w:cs="宋体"/>
          <w:sz w:val="32"/>
          <w:szCs w:val="32"/>
          <w:lang w:val="en-US" w:eastAsia="zh-CN"/>
        </w:rPr>
        <w:t>3128.8</w:t>
      </w:r>
      <w:r>
        <w:rPr>
          <w:rFonts w:hint="eastAsia" w:ascii="宋体" w:hAnsi="宋体" w:eastAsia="宋体" w:cs="宋体"/>
          <w:sz w:val="32"/>
          <w:szCs w:val="32"/>
        </w:rPr>
        <w:t>万元，公用经费支出</w:t>
      </w:r>
      <w:r>
        <w:rPr>
          <w:rFonts w:hint="eastAsia" w:ascii="宋体" w:hAnsi="宋体" w:cs="宋体"/>
          <w:sz w:val="32"/>
          <w:szCs w:val="32"/>
          <w:lang w:val="en-US" w:eastAsia="zh-CN"/>
        </w:rPr>
        <w:t>249.75</w:t>
      </w:r>
      <w:r>
        <w:rPr>
          <w:rFonts w:hint="eastAsia" w:ascii="宋体" w:hAnsi="宋体" w:eastAsia="宋体" w:cs="宋体"/>
          <w:sz w:val="32"/>
          <w:szCs w:val="32"/>
        </w:rPr>
        <w:t>万元；支出项目共</w:t>
      </w:r>
      <w:r>
        <w:rPr>
          <w:rFonts w:hint="eastAsia" w:ascii="宋体" w:hAnsi="宋体" w:eastAsia="宋体" w:cs="宋体"/>
          <w:sz w:val="32"/>
          <w:szCs w:val="32"/>
          <w:lang w:val="en-US" w:eastAsia="zh-CN"/>
        </w:rPr>
        <w:t>0</w:t>
      </w:r>
      <w:r>
        <w:rPr>
          <w:rFonts w:hint="eastAsia" w:ascii="宋体" w:hAnsi="宋体" w:eastAsia="宋体" w:cs="宋体"/>
          <w:sz w:val="32"/>
          <w:szCs w:val="32"/>
        </w:rPr>
        <w:t>个，支出金额</w:t>
      </w:r>
      <w:r>
        <w:rPr>
          <w:rFonts w:hint="eastAsia" w:ascii="宋体" w:hAnsi="宋体" w:eastAsia="宋体" w:cs="宋体"/>
          <w:sz w:val="32"/>
          <w:szCs w:val="32"/>
          <w:lang w:val="en-US" w:eastAsia="zh-CN"/>
        </w:rPr>
        <w:t>0</w:t>
      </w:r>
      <w:r>
        <w:rPr>
          <w:rFonts w:hint="eastAsia" w:ascii="宋体" w:hAnsi="宋体" w:eastAsia="宋体" w:cs="宋体"/>
          <w:sz w:val="32"/>
          <w:szCs w:val="32"/>
        </w:rPr>
        <w:t>万元。其中，进行项目绩效</w:t>
      </w:r>
      <w:bookmarkStart w:id="0" w:name="_GoBack"/>
      <w:bookmarkEnd w:id="0"/>
      <w:r>
        <w:rPr>
          <w:rFonts w:hint="eastAsia" w:ascii="宋体" w:hAnsi="宋体" w:eastAsia="宋体" w:cs="宋体"/>
          <w:sz w:val="32"/>
          <w:szCs w:val="32"/>
        </w:rPr>
        <w:t>自评</w:t>
      </w:r>
      <w:r>
        <w:rPr>
          <w:rFonts w:hint="eastAsia" w:ascii="宋体" w:hAnsi="宋体" w:eastAsia="宋体" w:cs="宋体"/>
          <w:sz w:val="32"/>
          <w:szCs w:val="32"/>
          <w:lang w:val="en-US" w:eastAsia="zh-CN"/>
        </w:rPr>
        <w:t>0</w:t>
      </w:r>
      <w:r>
        <w:rPr>
          <w:rFonts w:hint="eastAsia" w:ascii="宋体" w:hAnsi="宋体" w:eastAsia="宋体" w:cs="宋体"/>
          <w:sz w:val="32"/>
          <w:szCs w:val="32"/>
        </w:rPr>
        <w:t>个，自评金额</w:t>
      </w:r>
      <w:r>
        <w:rPr>
          <w:rFonts w:hint="eastAsia" w:ascii="宋体" w:hAnsi="宋体" w:eastAsia="宋体" w:cs="宋体"/>
          <w:sz w:val="32"/>
          <w:szCs w:val="32"/>
          <w:lang w:val="en-US" w:eastAsia="zh-CN"/>
        </w:rPr>
        <w:t>0</w:t>
      </w:r>
      <w:r>
        <w:rPr>
          <w:rFonts w:hint="eastAsia" w:ascii="宋体" w:hAnsi="宋体" w:eastAsia="宋体" w:cs="宋体"/>
          <w:sz w:val="32"/>
          <w:szCs w:val="32"/>
        </w:rPr>
        <w:t>万元；纳入重点绩效评价（部门评价或财政评价）</w:t>
      </w:r>
      <w:r>
        <w:rPr>
          <w:rFonts w:hint="eastAsia" w:ascii="宋体" w:hAnsi="宋体" w:eastAsia="宋体" w:cs="宋体"/>
          <w:sz w:val="32"/>
          <w:szCs w:val="32"/>
          <w:lang w:val="en-US" w:eastAsia="zh-CN"/>
        </w:rPr>
        <w:t>0</w:t>
      </w:r>
      <w:r>
        <w:rPr>
          <w:rFonts w:hint="eastAsia" w:ascii="宋体" w:hAnsi="宋体" w:eastAsia="宋体" w:cs="宋体"/>
          <w:sz w:val="32"/>
          <w:szCs w:val="32"/>
        </w:rPr>
        <w:t>个，评价金额</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p>
    <w:p w14:paraId="1044A9F6">
      <w:pPr>
        <w:widowControl/>
        <w:numPr>
          <w:ilvl w:val="0"/>
          <w:numId w:val="3"/>
        </w:numPr>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项目绩效自评结果。</w:t>
      </w:r>
    </w:p>
    <w:p w14:paraId="20178665">
      <w:pPr>
        <w:widowControl/>
        <w:spacing w:line="590" w:lineRule="exact"/>
        <w:ind w:firstLine="640" w:firstLineChars="200"/>
        <w:outlineLvl w:val="2"/>
        <w:rPr>
          <w:rFonts w:hint="eastAsia" w:ascii="宋体" w:hAnsi="宋体" w:eastAsia="宋体" w:cs="宋体"/>
          <w:sz w:val="32"/>
          <w:szCs w:val="32"/>
        </w:rPr>
      </w:pPr>
      <w:r>
        <w:rPr>
          <w:rFonts w:hint="eastAsia" w:ascii="宋体" w:hAnsi="宋体" w:eastAsia="宋体" w:cs="宋体"/>
          <w:sz w:val="32"/>
          <w:szCs w:val="32"/>
          <w:lang w:eastAsia="zh-CN"/>
        </w:rPr>
        <w:t>2023</w:t>
      </w:r>
      <w:r>
        <w:rPr>
          <w:rFonts w:hint="eastAsia" w:ascii="宋体" w:hAnsi="宋体" w:eastAsia="宋体" w:cs="宋体"/>
          <w:sz w:val="32"/>
          <w:szCs w:val="32"/>
        </w:rPr>
        <w:t>年</w:t>
      </w:r>
      <w:r>
        <w:rPr>
          <w:rFonts w:hint="eastAsia" w:ascii="宋体" w:hAnsi="宋体" w:eastAsia="宋体" w:cs="宋体"/>
          <w:sz w:val="32"/>
          <w:szCs w:val="32"/>
          <w:lang w:eastAsia="zh-CN"/>
        </w:rPr>
        <w:t>，我</w:t>
      </w:r>
      <w:r>
        <w:rPr>
          <w:rFonts w:hint="eastAsia" w:ascii="宋体" w:hAnsi="宋体" w:eastAsia="宋体" w:cs="宋体"/>
          <w:sz w:val="32"/>
          <w:szCs w:val="32"/>
        </w:rPr>
        <w:t>单位</w:t>
      </w:r>
      <w:r>
        <w:rPr>
          <w:rFonts w:hint="eastAsia" w:ascii="宋体" w:hAnsi="宋体" w:eastAsia="宋体" w:cs="宋体"/>
          <w:sz w:val="32"/>
          <w:szCs w:val="32"/>
          <w:lang w:eastAsia="zh-CN"/>
        </w:rPr>
        <w:t>对部门整体绩效进行自评，</w:t>
      </w:r>
      <w:r>
        <w:rPr>
          <w:rFonts w:hint="eastAsia" w:ascii="宋体" w:hAnsi="宋体" w:eastAsia="宋体" w:cs="宋体"/>
          <w:sz w:val="32"/>
          <w:szCs w:val="32"/>
          <w:lang w:val="en-US" w:eastAsia="zh-CN"/>
        </w:rPr>
        <w:t>根据绩效自评指标和权重设置，自评得分为100分。</w:t>
      </w:r>
    </w:p>
    <w:p w14:paraId="0B04F99B">
      <w:pPr>
        <w:widowControl/>
        <w:numPr>
          <w:ilvl w:val="0"/>
          <w:numId w:val="4"/>
        </w:numPr>
        <w:spacing w:line="59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重点绩效评价结果。</w:t>
      </w:r>
    </w:p>
    <w:p w14:paraId="46D601CC">
      <w:pPr>
        <w:widowControl/>
        <w:spacing w:line="590" w:lineRule="exact"/>
        <w:ind w:firstLine="640" w:firstLineChars="200"/>
        <w:outlineLvl w:val="2"/>
        <w:rPr>
          <w:rFonts w:hint="default" w:ascii="宋体" w:hAnsi="宋体" w:eastAsia="宋体" w:cs="宋体"/>
          <w:sz w:val="32"/>
          <w:szCs w:val="32"/>
          <w:lang w:val="en-US" w:eastAsia="zh-CN"/>
        </w:rPr>
        <w:sectPr>
          <w:pgSz w:w="11906" w:h="16838"/>
          <w:pgMar w:top="1440" w:right="1800" w:bottom="1440" w:left="1800" w:header="720" w:footer="720" w:gutter="0"/>
          <w:pgNumType w:fmt="numberInDash"/>
          <w:cols w:space="720" w:num="1"/>
          <w:docGrid w:type="lines" w:linePitch="312" w:charSpace="0"/>
        </w:sectPr>
      </w:pPr>
      <w:r>
        <w:rPr>
          <w:rFonts w:hint="eastAsia" w:ascii="宋体" w:hAnsi="宋体" w:eastAsia="宋体" w:cs="宋体"/>
          <w:sz w:val="32"/>
          <w:szCs w:val="32"/>
          <w:lang w:val="en-US" w:eastAsia="zh-CN"/>
        </w:rPr>
        <w:t>我部门2023年度未开展重点绩效评价。</w:t>
      </w:r>
    </w:p>
    <w:p w14:paraId="219A6BB0">
      <w:pPr>
        <w:widowControl/>
        <w:jc w:val="left"/>
        <w:rPr>
          <w:rFonts w:hint="eastAsia" w:ascii="黑体" w:hAnsi="宋体" w:eastAsia="黑体" w:cs="宋体"/>
          <w:kern w:val="0"/>
          <w:sz w:val="28"/>
          <w:szCs w:val="28"/>
        </w:rPr>
      </w:pPr>
    </w:p>
    <w:p w14:paraId="7FA8A3CB">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14:paraId="619C4F8F">
      <w:pPr>
        <w:jc w:val="center"/>
        <w:rPr>
          <w:rFonts w:hint="eastAsia" w:ascii="黑体" w:hAnsi="黑体" w:eastAsia="黑体" w:cs="黑体"/>
          <w:sz w:val="48"/>
          <w:szCs w:val="48"/>
        </w:rPr>
      </w:pPr>
    </w:p>
    <w:p w14:paraId="03C0EFAE">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14:paraId="4BF7605D">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14:paraId="3D8AF42A">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14:paraId="1F4CECD0">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14:paraId="056C7A91">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14:paraId="5D7A742A">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14:paraId="10E1A597">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14:paraId="7A4154CD">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14:paraId="346BDEA9">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14:paraId="7E766BBA">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14:paraId="13202600">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14:paraId="377B36A1">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858A167">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14:paraId="2A192F3B">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14:paraId="6A4FD556">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14:paraId="40CFE923">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14:paraId="0BACA186">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14:paraId="229CB149"/>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789C0">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FAA92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CFAA92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7CEE36">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27CEE36">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AFF53">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39E68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839E68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413FC"/>
    <w:multiLevelType w:val="singleLevel"/>
    <w:tmpl w:val="AF5413FC"/>
    <w:lvl w:ilvl="0" w:tentative="0">
      <w:start w:val="2"/>
      <w:numFmt w:val="chineseCounting"/>
      <w:suff w:val="nothing"/>
      <w:lvlText w:val="（%1）"/>
      <w:lvlJc w:val="left"/>
      <w:rPr>
        <w:rFonts w:hint="eastAsia"/>
      </w:rPr>
    </w:lvl>
  </w:abstractNum>
  <w:abstractNum w:abstractNumId="1">
    <w:nsid w:val="CF461353"/>
    <w:multiLevelType w:val="singleLevel"/>
    <w:tmpl w:val="CF461353"/>
    <w:lvl w:ilvl="0" w:tentative="0">
      <w:start w:val="1"/>
      <w:numFmt w:val="decimal"/>
      <w:lvlText w:val="%1."/>
      <w:lvlJc w:val="left"/>
      <w:pPr>
        <w:tabs>
          <w:tab w:val="left" w:pos="312"/>
        </w:tabs>
      </w:pPr>
    </w:lvl>
  </w:abstractNum>
  <w:abstractNum w:abstractNumId="2">
    <w:nsid w:val="5971BE17"/>
    <w:multiLevelType w:val="singleLevel"/>
    <w:tmpl w:val="5971BE17"/>
    <w:lvl w:ilvl="0" w:tentative="0">
      <w:start w:val="1"/>
      <w:numFmt w:val="chineseCounting"/>
      <w:suff w:val="nothing"/>
      <w:lvlText w:val="%1、"/>
      <w:lvlJc w:val="left"/>
    </w:lvl>
  </w:abstractNum>
  <w:abstractNum w:abstractNumId="3">
    <w:nsid w:val="5C7C7C57"/>
    <w:multiLevelType w:val="singleLevel"/>
    <w:tmpl w:val="5C7C7C57"/>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ZGQ5M2M2MjhiOGEwYzNjZTk3NGMzN2FkN2M2N2EifQ=="/>
  </w:docVars>
  <w:rsids>
    <w:rsidRoot w:val="47951330"/>
    <w:rsid w:val="06A137C9"/>
    <w:rsid w:val="08C91CFC"/>
    <w:rsid w:val="0A851326"/>
    <w:rsid w:val="0BBC48D3"/>
    <w:rsid w:val="0C037893"/>
    <w:rsid w:val="16900E36"/>
    <w:rsid w:val="199014E7"/>
    <w:rsid w:val="1DC87107"/>
    <w:rsid w:val="23E95596"/>
    <w:rsid w:val="2A24600D"/>
    <w:rsid w:val="2DAC2ACF"/>
    <w:rsid w:val="2E870919"/>
    <w:rsid w:val="319770C5"/>
    <w:rsid w:val="32931F82"/>
    <w:rsid w:val="36F34D9D"/>
    <w:rsid w:val="3CE27D8E"/>
    <w:rsid w:val="3FEC4A80"/>
    <w:rsid w:val="421E2DAD"/>
    <w:rsid w:val="42206C63"/>
    <w:rsid w:val="435C3CCA"/>
    <w:rsid w:val="45B46559"/>
    <w:rsid w:val="46F04E55"/>
    <w:rsid w:val="47951330"/>
    <w:rsid w:val="49804BB7"/>
    <w:rsid w:val="5075461D"/>
    <w:rsid w:val="5597277B"/>
    <w:rsid w:val="567476F6"/>
    <w:rsid w:val="5A094754"/>
    <w:rsid w:val="5B5437AD"/>
    <w:rsid w:val="5B5C08B4"/>
    <w:rsid w:val="5D9630DD"/>
    <w:rsid w:val="5E251431"/>
    <w:rsid w:val="5E3653EC"/>
    <w:rsid w:val="67FF7197"/>
    <w:rsid w:val="685A617B"/>
    <w:rsid w:val="6966360B"/>
    <w:rsid w:val="6B5949F7"/>
    <w:rsid w:val="6EF56BFD"/>
    <w:rsid w:val="71290DE0"/>
    <w:rsid w:val="73EF4563"/>
    <w:rsid w:val="778356EE"/>
    <w:rsid w:val="785E1CB7"/>
    <w:rsid w:val="7C741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rPr>
      <w:sz w:val="24"/>
    </w:rPr>
  </w:style>
  <w:style w:type="character" w:customStyle="1" w:styleId="6">
    <w:name w:val="font11"/>
    <w:qFormat/>
    <w:uiPriority w:val="0"/>
    <w:rPr>
      <w:rFonts w:hint="eastAsia" w:ascii="宋体" w:hAnsi="宋体" w:eastAsia="宋体" w:cs="宋体"/>
      <w:color w:val="000000"/>
      <w:sz w:val="20"/>
      <w:szCs w:val="20"/>
      <w:u w:val="none"/>
    </w:rPr>
  </w:style>
  <w:style w:type="character" w:customStyle="1" w:styleId="7">
    <w:name w:val="font01"/>
    <w:qFormat/>
    <w:uiPriority w:val="0"/>
    <w:rPr>
      <w:rFonts w:hint="eastAsia" w:ascii="宋体" w:hAnsi="宋体" w:eastAsia="宋体" w:cs="宋体"/>
      <w:color w:val="000000"/>
      <w:sz w:val="22"/>
      <w:szCs w:val="22"/>
      <w:u w:val="none"/>
    </w:rPr>
  </w:style>
  <w:style w:type="character" w:customStyle="1" w:styleId="8">
    <w:name w:val="font51"/>
    <w:qFormat/>
    <w:uiPriority w:val="0"/>
    <w:rPr>
      <w:rFonts w:hint="eastAsia" w:ascii="宋体" w:hAnsi="宋体" w:eastAsia="宋体" w:cs="宋体"/>
      <w:color w:val="000000"/>
      <w:sz w:val="24"/>
      <w:szCs w:val="24"/>
      <w:u w:val="none"/>
    </w:rPr>
  </w:style>
  <w:style w:type="character" w:customStyle="1" w:styleId="9">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2504</Words>
  <Characters>2947</Characters>
  <Lines>0</Lines>
  <Paragraphs>0</Paragraphs>
  <TotalTime>2</TotalTime>
  <ScaleCrop>false</ScaleCrop>
  <LinksUpToDate>false</LinksUpToDate>
  <CharactersWithSpaces>3059</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2024-09-26T17:42:00Z</dcterms:created>
  <dc:creator>河南万胜电子科技有限公司</dc:creator>
  <cp:lastModifiedBy>Administrator</cp:lastModifiedBy>
  <dcterms:modified xsi:type="dcterms:W3CDTF">2024-09-27T09:45:36Z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F45BA9DD79C041F9A891CB6FFA0FA154_11</vt:lpwstr>
  </property>
</Properties>
</file>