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6C436">
      <w:pPr>
        <w:jc w:val="center"/>
        <w:rPr>
          <w:rFonts w:ascii="文星标宋" w:eastAsia="文星标宋"/>
          <w:sz w:val="44"/>
          <w:szCs w:val="44"/>
        </w:rPr>
      </w:pPr>
    </w:p>
    <w:p w14:paraId="0CD98625">
      <w:pPr>
        <w:jc w:val="center"/>
        <w:rPr>
          <w:rFonts w:ascii="文星标宋" w:eastAsia="文星标宋"/>
          <w:sz w:val="44"/>
          <w:szCs w:val="44"/>
        </w:rPr>
      </w:pPr>
    </w:p>
    <w:p w14:paraId="2FA18C3C">
      <w:pPr>
        <w:jc w:val="center"/>
        <w:rPr>
          <w:rFonts w:ascii="文星标宋" w:eastAsia="文星标宋"/>
          <w:sz w:val="44"/>
          <w:szCs w:val="44"/>
        </w:rPr>
      </w:pPr>
    </w:p>
    <w:p w14:paraId="3CAEB2A7">
      <w:pPr>
        <w:jc w:val="center"/>
        <w:rPr>
          <w:rFonts w:ascii="文星标宋" w:eastAsia="文星标宋"/>
          <w:sz w:val="44"/>
          <w:szCs w:val="44"/>
        </w:rPr>
      </w:pPr>
    </w:p>
    <w:p w14:paraId="681E58A8">
      <w:pPr>
        <w:jc w:val="center"/>
        <w:rPr>
          <w:rFonts w:ascii="文星标宋" w:eastAsia="文星标宋"/>
          <w:sz w:val="44"/>
          <w:szCs w:val="44"/>
        </w:rPr>
      </w:pPr>
    </w:p>
    <w:p w14:paraId="7B30F4F5">
      <w:pPr>
        <w:jc w:val="center"/>
        <w:rPr>
          <w:rFonts w:ascii="文星标宋" w:eastAsia="文星标宋"/>
          <w:sz w:val="44"/>
          <w:szCs w:val="44"/>
        </w:rPr>
      </w:pPr>
    </w:p>
    <w:p w14:paraId="75D856BD">
      <w:pPr>
        <w:jc w:val="center"/>
        <w:rPr>
          <w:rFonts w:ascii="仿宋_GB2312" w:eastAsia="仿宋_GB2312"/>
          <w:sz w:val="32"/>
          <w:szCs w:val="32"/>
        </w:rPr>
      </w:pPr>
    </w:p>
    <w:p w14:paraId="70E2A006">
      <w:pPr>
        <w:rPr>
          <w:rFonts w:hint="eastAsia" w:ascii="仿宋_GB2312" w:hAnsi="宋体-方正超大字符集" w:eastAsia="仿宋_GB2312" w:cs="宋体-方正超大字符集"/>
          <w:sz w:val="32"/>
          <w:szCs w:val="32"/>
          <w:lang w:val="en-US" w:eastAsia="zh-CN"/>
        </w:rPr>
      </w:pPr>
      <w:r>
        <w:rPr>
          <w:rFonts w:hint="eastAsia" w:ascii="仿宋_GB2312" w:hAnsi="宋体-方正超大字符集" w:eastAsia="仿宋_GB2312" w:cs="宋体-方正超大字符集"/>
          <w:sz w:val="32"/>
          <w:szCs w:val="32"/>
        </w:rPr>
        <w:t>罗</w:t>
      </w:r>
      <w:r>
        <w:rPr>
          <w:rFonts w:hint="eastAsia" w:ascii="仿宋_GB2312" w:hAnsi="宋体-方正超大字符集" w:eastAsia="仿宋_GB2312" w:cs="宋体-方正超大字符集"/>
          <w:sz w:val="32"/>
          <w:szCs w:val="32"/>
          <w:lang w:val="en-US" w:eastAsia="zh-CN"/>
        </w:rPr>
        <w:t>文广旅</w:t>
      </w:r>
      <w:r>
        <w:rPr>
          <w:rFonts w:hint="eastAsia" w:ascii="仿宋_GB2312" w:hAnsi="宋体-方正超大字符集" w:eastAsia="仿宋_GB2312" w:cs="宋体-方正超大字符集"/>
          <w:sz w:val="32"/>
          <w:szCs w:val="32"/>
        </w:rPr>
        <w:t>〔202</w:t>
      </w:r>
      <w:r>
        <w:rPr>
          <w:rFonts w:hint="eastAsia" w:ascii="仿宋_GB2312" w:hAnsi="宋体-方正超大字符集" w:eastAsia="仿宋_GB2312" w:cs="宋体-方正超大字符集"/>
          <w:sz w:val="32"/>
          <w:szCs w:val="32"/>
          <w:lang w:val="en-US" w:eastAsia="zh-CN"/>
        </w:rPr>
        <w:t>4</w:t>
      </w:r>
      <w:r>
        <w:rPr>
          <w:rFonts w:hint="eastAsia" w:ascii="仿宋_GB2312" w:hAnsi="宋体-方正超大字符集" w:eastAsia="仿宋_GB2312" w:cs="宋体-方正超大字符集"/>
          <w:sz w:val="32"/>
          <w:szCs w:val="32"/>
        </w:rPr>
        <w:t>〕</w:t>
      </w:r>
      <w:r>
        <w:rPr>
          <w:rFonts w:hint="eastAsia" w:ascii="仿宋_GB2312" w:hAnsi="宋体-方正超大字符集" w:eastAsia="仿宋_GB2312" w:cs="宋体-方正超大字符集"/>
          <w:sz w:val="32"/>
          <w:szCs w:val="32"/>
          <w:lang w:val="en-US" w:eastAsia="zh-CN"/>
        </w:rPr>
        <w:t>53</w:t>
      </w:r>
      <w:r>
        <w:rPr>
          <w:rFonts w:hint="eastAsia" w:ascii="仿宋_GB2312" w:hAnsi="宋体-方正超大字符集" w:eastAsia="仿宋_GB2312" w:cs="宋体-方正超大字符集"/>
          <w:spacing w:val="-6"/>
          <w:sz w:val="32"/>
          <w:szCs w:val="32"/>
        </w:rPr>
        <w:t xml:space="preserve">号                </w:t>
      </w:r>
      <w:r>
        <w:rPr>
          <w:rFonts w:hint="eastAsia" w:ascii="仿宋_GB2312" w:hAnsi="宋体-方正超大字符集" w:eastAsia="仿宋_GB2312" w:cs="宋体-方正超大字符集"/>
          <w:spacing w:val="-6"/>
          <w:sz w:val="32"/>
          <w:szCs w:val="32"/>
          <w:lang w:val="en-US" w:eastAsia="zh-CN"/>
        </w:rPr>
        <w:t xml:space="preserve"> </w:t>
      </w:r>
      <w:r>
        <w:rPr>
          <w:rFonts w:hint="eastAsia" w:ascii="仿宋_GB2312" w:hAnsi="宋体-方正超大字符集" w:eastAsia="仿宋_GB2312" w:cs="宋体-方正超大字符集"/>
          <w:sz w:val="32"/>
          <w:szCs w:val="32"/>
        </w:rPr>
        <w:t>签 发 人：</w:t>
      </w:r>
      <w:r>
        <w:rPr>
          <w:rFonts w:hint="eastAsia" w:ascii="仿宋_GB2312" w:hAnsi="宋体-方正超大字符集" w:eastAsia="仿宋_GB2312" w:cs="宋体-方正超大字符集"/>
          <w:sz w:val="32"/>
          <w:szCs w:val="32"/>
          <w:lang w:val="en-US" w:eastAsia="zh-CN"/>
        </w:rPr>
        <w:t>罗志明</w:t>
      </w:r>
    </w:p>
    <w:p w14:paraId="66F83EBB">
      <w:pPr>
        <w:tabs>
          <w:tab w:val="left" w:pos="8280"/>
        </w:tabs>
        <w:ind w:right="384" w:rightChars="183" w:firstLine="5760" w:firstLineChars="1800"/>
        <w:rPr>
          <w:rFonts w:hint="eastAsia" w:ascii="仿宋_GB2312" w:hAnsi="宋体-方正超大字符集" w:eastAsia="仿宋_GB2312" w:cs="宋体-方正超大字符集"/>
          <w:sz w:val="32"/>
          <w:szCs w:val="32"/>
          <w:lang w:val="en-US" w:eastAsia="zh-CN"/>
        </w:rPr>
      </w:pPr>
      <w:r>
        <w:rPr>
          <w:rFonts w:hint="eastAsia" w:ascii="仿宋_GB2312" w:hAnsi="宋体-方正超大字符集" w:eastAsia="仿宋_GB2312" w:cs="宋体-方正超大字符集"/>
          <w:sz w:val="32"/>
          <w:szCs w:val="32"/>
        </w:rPr>
        <w:t>办理结果：</w:t>
      </w:r>
      <w:r>
        <w:rPr>
          <w:rFonts w:hint="eastAsia" w:ascii="仿宋_GB2312" w:hAnsi="宋体-方正超大字符集" w:eastAsia="仿宋_GB2312" w:cs="宋体-方正超大字符集"/>
          <w:sz w:val="32"/>
          <w:szCs w:val="32"/>
          <w:lang w:val="en-US" w:eastAsia="zh-CN"/>
        </w:rPr>
        <w:t>A</w:t>
      </w:r>
    </w:p>
    <w:p w14:paraId="21C1DE3B">
      <w:pPr>
        <w:tabs>
          <w:tab w:val="left" w:pos="8280"/>
        </w:tabs>
        <w:ind w:right="384" w:rightChars="183"/>
        <w:jc w:val="right"/>
        <w:rPr>
          <w:rFonts w:ascii="方正大标宋简体" w:hAnsi="方正大标宋简体" w:eastAsia="方正大标宋简体" w:cs="方正大标宋简体"/>
          <w:sz w:val="32"/>
          <w:szCs w:val="32"/>
        </w:rPr>
      </w:pPr>
    </w:p>
    <w:p w14:paraId="6633BF0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14:paraId="73C078A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对县</w:t>
      </w:r>
      <w:r>
        <w:rPr>
          <w:rFonts w:hint="eastAsia" w:ascii="方正小标宋_GBK" w:eastAsia="方正小标宋_GBK"/>
          <w:color w:val="000000" w:themeColor="text1"/>
          <w:sz w:val="44"/>
          <w:szCs w:val="44"/>
          <w:lang w:val="en-US" w:eastAsia="zh-CN"/>
          <w14:textFill>
            <w14:solidFill>
              <w14:schemeClr w14:val="tx1"/>
            </w14:solidFill>
          </w14:textFill>
        </w:rPr>
        <w:t>政协</w:t>
      </w:r>
      <w:r>
        <w:rPr>
          <w:rFonts w:hint="eastAsia" w:ascii="方正小标宋_GBK" w:eastAsia="方正小标宋_GBK"/>
          <w:color w:val="000000" w:themeColor="text1"/>
          <w:sz w:val="44"/>
          <w:szCs w:val="44"/>
          <w14:textFill>
            <w14:solidFill>
              <w14:schemeClr w14:val="tx1"/>
            </w14:solidFill>
          </w14:textFill>
        </w:rPr>
        <w:t>十</w:t>
      </w:r>
      <w:r>
        <w:rPr>
          <w:rFonts w:hint="eastAsia" w:ascii="方正小标宋_GBK" w:eastAsia="方正小标宋_GBK"/>
          <w:color w:val="000000" w:themeColor="text1"/>
          <w:sz w:val="44"/>
          <w:szCs w:val="44"/>
          <w:lang w:val="en-US" w:eastAsia="zh-CN"/>
          <w14:textFill>
            <w14:solidFill>
              <w14:schemeClr w14:val="tx1"/>
            </w14:solidFill>
          </w14:textFill>
        </w:rPr>
        <w:t>一</w:t>
      </w:r>
      <w:r>
        <w:rPr>
          <w:rFonts w:hint="eastAsia" w:ascii="方正小标宋_GBK" w:eastAsia="方正小标宋_GBK"/>
          <w:color w:val="000000" w:themeColor="text1"/>
          <w:sz w:val="44"/>
          <w:szCs w:val="44"/>
          <w14:textFill>
            <w14:solidFill>
              <w14:schemeClr w14:val="tx1"/>
            </w14:solidFill>
          </w14:textFill>
        </w:rPr>
        <w:t>届</w:t>
      </w:r>
      <w:r>
        <w:rPr>
          <w:rFonts w:hint="eastAsia" w:ascii="方正小标宋_GBK" w:eastAsia="方正小标宋_GBK"/>
          <w:color w:val="000000" w:themeColor="text1"/>
          <w:sz w:val="44"/>
          <w:szCs w:val="44"/>
          <w:lang w:val="en-US" w:eastAsia="zh-CN"/>
          <w14:textFill>
            <w14:solidFill>
              <w14:schemeClr w14:val="tx1"/>
            </w14:solidFill>
          </w14:textFill>
        </w:rPr>
        <w:t>三</w:t>
      </w:r>
      <w:r>
        <w:rPr>
          <w:rFonts w:hint="eastAsia" w:ascii="方正小标宋_GBK" w:eastAsia="方正小标宋_GBK"/>
          <w:color w:val="000000" w:themeColor="text1"/>
          <w:sz w:val="44"/>
          <w:szCs w:val="44"/>
          <w14:textFill>
            <w14:solidFill>
              <w14:schemeClr w14:val="tx1"/>
            </w14:solidFill>
          </w14:textFill>
        </w:rPr>
        <w:t>次会议</w:t>
      </w:r>
    </w:p>
    <w:p w14:paraId="46320F0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第</w:t>
      </w:r>
      <w:r>
        <w:rPr>
          <w:rFonts w:hint="eastAsia" w:ascii="方正小标宋_GBK" w:eastAsia="方正小标宋_GBK"/>
          <w:color w:val="000000" w:themeColor="text1"/>
          <w:sz w:val="44"/>
          <w:szCs w:val="44"/>
          <w:lang w:val="en-US" w:eastAsia="zh-CN"/>
          <w14:textFill>
            <w14:solidFill>
              <w14:schemeClr w14:val="tx1"/>
            </w14:solidFill>
          </w14:textFill>
        </w:rPr>
        <w:t>2024003</w:t>
      </w:r>
      <w:r>
        <w:rPr>
          <w:rFonts w:hint="eastAsia" w:ascii="方正小标宋_GBK" w:eastAsia="方正小标宋_GBK"/>
          <w:color w:val="000000" w:themeColor="text1"/>
          <w:sz w:val="44"/>
          <w:szCs w:val="44"/>
          <w14:textFill>
            <w14:solidFill>
              <w14:schemeClr w14:val="tx1"/>
            </w14:solidFill>
          </w14:textFill>
        </w:rPr>
        <w:t>号</w:t>
      </w:r>
      <w:r>
        <w:rPr>
          <w:rFonts w:hint="eastAsia" w:ascii="方正小标宋_GBK" w:eastAsia="方正小标宋_GBK"/>
          <w:color w:val="000000" w:themeColor="text1"/>
          <w:sz w:val="44"/>
          <w:szCs w:val="44"/>
          <w:lang w:val="en-US" w:eastAsia="zh-CN"/>
          <w14:textFill>
            <w14:solidFill>
              <w14:schemeClr w14:val="tx1"/>
            </w14:solidFill>
          </w14:textFill>
        </w:rPr>
        <w:t>提案</w:t>
      </w:r>
      <w:r>
        <w:rPr>
          <w:rFonts w:hint="eastAsia" w:ascii="方正小标宋_GBK" w:eastAsia="方正小标宋_GBK"/>
          <w:color w:val="000000" w:themeColor="text1"/>
          <w:sz w:val="44"/>
          <w:szCs w:val="44"/>
          <w14:textFill>
            <w14:solidFill>
              <w14:schemeClr w14:val="tx1"/>
            </w14:solidFill>
          </w14:textFill>
        </w:rPr>
        <w:t>的答复</w:t>
      </w:r>
    </w:p>
    <w:p w14:paraId="536F065E">
      <w:pPr>
        <w:pStyle w:val="5"/>
        <w:rPr>
          <w:rFonts w:hint="eastAsia"/>
        </w:rPr>
      </w:pPr>
    </w:p>
    <w:p w14:paraId="0DC017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朱家贵委员：</w:t>
      </w:r>
    </w:p>
    <w:p w14:paraId="48806D6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_GBK" w:eastAsia="方正小标宋_GBK"/>
          <w:color w:val="000000" w:themeColor="text1"/>
          <w:sz w:val="36"/>
          <w:szCs w:val="36"/>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您提出的“关于全力打造罗山研学旅行目的地品牌”的提案收悉。县政府对您所提出的意见高度重视，经县文化广电和旅游局（协办）与县教育体育局（主办）认真研究和办理，现将有关情况答复如下：</w:t>
      </w:r>
    </w:p>
    <w:p w14:paraId="7CA06F47">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罗山县地处豫东南，南枕大别山，北依淮河水，山青水秀、物产丰饶、历史悠久、文化灿烂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这里是</w:t>
      </w:r>
      <w:r>
        <w:rPr>
          <w:rStyle w:val="16"/>
          <w:rFonts w:hint="eastAsia" w:ascii="方正仿宋_GBK" w:hAnsi="方正仿宋_GBK" w:eastAsia="方正仿宋_GBK" w:cs="方正仿宋_GBK"/>
          <w:b w:val="0"/>
          <w:bCs w:val="0"/>
          <w:i w:val="0"/>
          <w:iCs w:val="0"/>
          <w:color w:val="000000"/>
          <w:sz w:val="32"/>
          <w:szCs w:val="32"/>
          <w:lang w:val="en-US" w:eastAsia="zh-CN"/>
        </w:rPr>
        <w:t>国家</w:t>
      </w:r>
      <w:r>
        <w:rPr>
          <w:rStyle w:val="16"/>
          <w:rFonts w:hint="eastAsia" w:ascii="方正仿宋_GBK" w:hAnsi="方正仿宋_GBK" w:eastAsia="方正仿宋_GBK" w:cs="方正仿宋_GBK"/>
          <w:b w:val="0"/>
          <w:bCs w:val="0"/>
          <w:i w:val="0"/>
          <w:iCs w:val="0"/>
          <w:color w:val="000000"/>
          <w:sz w:val="32"/>
          <w:szCs w:val="32"/>
          <w:lang w:val="zh-CN" w:eastAsia="zh-CN"/>
        </w:rPr>
        <w:t>生态</w:t>
      </w:r>
      <w:r>
        <w:rPr>
          <w:rStyle w:val="16"/>
          <w:rFonts w:hint="eastAsia" w:ascii="方正仿宋_GBK" w:hAnsi="方正仿宋_GBK" w:eastAsia="方正仿宋_GBK" w:cs="方正仿宋_GBK"/>
          <w:b w:val="0"/>
          <w:bCs w:val="0"/>
          <w:i w:val="0"/>
          <w:iCs w:val="0"/>
          <w:color w:val="000000"/>
          <w:sz w:val="32"/>
          <w:szCs w:val="32"/>
          <w:lang w:val="en-US" w:eastAsia="zh-CN"/>
        </w:rPr>
        <w:t>主体</w:t>
      </w:r>
      <w:r>
        <w:rPr>
          <w:rStyle w:val="16"/>
          <w:rFonts w:hint="eastAsia" w:ascii="方正仿宋_GBK" w:hAnsi="方正仿宋_GBK" w:eastAsia="方正仿宋_GBK" w:cs="方正仿宋_GBK"/>
          <w:b w:val="0"/>
          <w:bCs w:val="0"/>
          <w:i w:val="0"/>
          <w:iCs w:val="0"/>
          <w:color w:val="000000"/>
          <w:sz w:val="32"/>
          <w:szCs w:val="32"/>
          <w:lang w:val="zh-CN" w:eastAsia="zh-CN"/>
        </w:rPr>
        <w:t>功能区</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sz w:val="32"/>
        </w:rPr>
        <w:t>罗氏的发源地</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“子路问津”历史典故</w:t>
      </w:r>
      <w:r>
        <w:rPr>
          <w:rFonts w:hint="eastAsia" w:ascii="方正仿宋_GBK" w:hAnsi="方正仿宋_GBK" w:eastAsia="方正仿宋_GBK" w:cs="方正仿宋_GBK"/>
          <w:color w:val="000000"/>
          <w:sz w:val="32"/>
          <w:lang w:val="en-US" w:eastAsia="zh-CN"/>
        </w:rPr>
        <w:t>的发生地，</w:t>
      </w:r>
      <w:r>
        <w:rPr>
          <w:rFonts w:hint="eastAsia" w:ascii="方正仿宋_GBK" w:hAnsi="方正仿宋_GBK" w:eastAsia="方正仿宋_GBK" w:cs="方正仿宋_GBK"/>
          <w:color w:val="auto"/>
          <w:sz w:val="32"/>
          <w:szCs w:val="32"/>
          <w:lang w:val="en-US" w:eastAsia="zh-CN"/>
        </w:rPr>
        <w:t>铁铺镇何家冲是全国四大红军长征出发地之一，董寨国家级自然保护区是世界闻名的观鸟基地。全县现有全国重点文保单位2处，国家4A级景区3个，全国乡村旅游重点村1个，发展研学旅游产业潜力巨大。近年来，在县委、县政府的正确领导下，在市</w:t>
      </w:r>
      <w:r>
        <w:rPr>
          <w:rFonts w:hint="eastAsia" w:ascii="方正仿宋_GBK" w:hAnsi="方正仿宋_GBK" w:eastAsia="方正仿宋_GBK" w:cs="方正仿宋_GBK"/>
          <w:color w:val="auto"/>
          <w:sz w:val="32"/>
          <w:szCs w:val="32"/>
          <w:lang w:val="zh-CN" w:eastAsia="zh-CN"/>
        </w:rPr>
        <w:t>文</w:t>
      </w:r>
      <w:r>
        <w:rPr>
          <w:rFonts w:hint="eastAsia" w:ascii="方正仿宋_GBK" w:hAnsi="方正仿宋_GBK" w:eastAsia="方正仿宋_GBK" w:cs="方正仿宋_GBK"/>
          <w:color w:val="auto"/>
          <w:sz w:val="32"/>
          <w:szCs w:val="32"/>
          <w:lang w:val="en-US" w:eastAsia="zh-CN"/>
        </w:rPr>
        <w:t>广电</w:t>
      </w:r>
      <w:r>
        <w:rPr>
          <w:rFonts w:hint="eastAsia" w:ascii="方正仿宋_GBK" w:hAnsi="方正仿宋_GBK" w:eastAsia="方正仿宋_GBK" w:cs="方正仿宋_GBK"/>
          <w:color w:val="auto"/>
          <w:sz w:val="32"/>
          <w:szCs w:val="32"/>
          <w:lang w:val="zh-CN" w:eastAsia="zh-CN"/>
        </w:rPr>
        <w:t>旅</w:t>
      </w:r>
      <w:r>
        <w:rPr>
          <w:rFonts w:hint="eastAsia" w:ascii="方正仿宋_GBK" w:hAnsi="方正仿宋_GBK" w:eastAsia="方正仿宋_GBK" w:cs="方正仿宋_GBK"/>
          <w:color w:val="auto"/>
          <w:sz w:val="32"/>
          <w:szCs w:val="32"/>
          <w:lang w:val="en-US" w:eastAsia="zh-CN"/>
        </w:rPr>
        <w:t>局、市教体局</w:t>
      </w:r>
      <w:r>
        <w:rPr>
          <w:rFonts w:hint="eastAsia" w:ascii="方正仿宋_GBK" w:hAnsi="方正仿宋_GBK" w:eastAsia="方正仿宋_GBK" w:cs="方正仿宋_GBK"/>
          <w:color w:val="auto"/>
          <w:sz w:val="32"/>
          <w:szCs w:val="32"/>
          <w:lang w:val="zh-CN" w:eastAsia="zh-CN"/>
        </w:rPr>
        <w:t>的精心指导和</w:t>
      </w:r>
      <w:r>
        <w:rPr>
          <w:rFonts w:hint="eastAsia" w:ascii="方正仿宋_GBK" w:hAnsi="方正仿宋_GBK" w:eastAsia="方正仿宋_GBK" w:cs="方正仿宋_GBK"/>
          <w:color w:val="auto"/>
          <w:sz w:val="32"/>
          <w:szCs w:val="32"/>
          <w:lang w:val="en-US" w:eastAsia="zh-CN"/>
        </w:rPr>
        <w:t>各有关部门的</w:t>
      </w:r>
      <w:r>
        <w:rPr>
          <w:rFonts w:hint="eastAsia" w:ascii="方正仿宋_GBK" w:hAnsi="方正仿宋_GBK" w:eastAsia="方正仿宋_GBK" w:cs="方正仿宋_GBK"/>
          <w:color w:val="auto"/>
          <w:sz w:val="32"/>
          <w:szCs w:val="32"/>
          <w:lang w:val="zh-CN" w:eastAsia="zh-CN"/>
        </w:rPr>
        <w:t>大力支持下，</w:t>
      </w:r>
      <w:r>
        <w:rPr>
          <w:rFonts w:hint="eastAsia" w:ascii="方正仿宋_GBK" w:hAnsi="方正仿宋_GBK" w:eastAsia="方正仿宋_GBK" w:cs="方正仿宋_GBK"/>
          <w:color w:val="auto"/>
          <w:sz w:val="32"/>
          <w:szCs w:val="32"/>
          <w:lang w:val="en-US" w:eastAsia="zh-CN"/>
        </w:rPr>
        <w:t>罗山县抢抓机遇，扎实推动</w:t>
      </w:r>
      <w:r>
        <w:rPr>
          <w:rFonts w:hint="eastAsia" w:ascii="方正仿宋_GBK" w:hAnsi="方正仿宋_GBK" w:eastAsia="方正仿宋_GBK" w:cs="方正仿宋_GBK"/>
          <w:color w:val="auto"/>
          <w:sz w:val="32"/>
          <w:szCs w:val="32"/>
          <w:lang w:val="zh-CN" w:eastAsia="zh-CN"/>
        </w:rPr>
        <w:t>研学旅</w:t>
      </w:r>
      <w:r>
        <w:rPr>
          <w:rFonts w:hint="eastAsia" w:ascii="方正仿宋_GBK" w:hAnsi="方正仿宋_GBK" w:eastAsia="方正仿宋_GBK" w:cs="方正仿宋_GBK"/>
          <w:color w:val="auto"/>
          <w:sz w:val="32"/>
          <w:szCs w:val="32"/>
          <w:lang w:val="en-US" w:eastAsia="zh-CN"/>
        </w:rPr>
        <w:t>行</w:t>
      </w:r>
      <w:r>
        <w:rPr>
          <w:rFonts w:hint="eastAsia" w:ascii="方正仿宋_GBK" w:hAnsi="方正仿宋_GBK" w:eastAsia="方正仿宋_GBK" w:cs="方正仿宋_GBK"/>
          <w:color w:val="auto"/>
          <w:sz w:val="32"/>
          <w:szCs w:val="32"/>
          <w:lang w:val="zh-CN" w:eastAsia="zh-CN"/>
        </w:rPr>
        <w:t>工作，</w:t>
      </w:r>
      <w:r>
        <w:rPr>
          <w:rFonts w:hint="eastAsia" w:ascii="方正仿宋_GBK" w:hAnsi="方正仿宋_GBK" w:eastAsia="方正仿宋_GBK" w:cs="方正仿宋_GBK"/>
          <w:color w:val="auto"/>
          <w:sz w:val="32"/>
          <w:szCs w:val="32"/>
          <w:lang w:val="en-US" w:eastAsia="zh-CN"/>
        </w:rPr>
        <w:t>取得了明显成效。</w:t>
      </w:r>
    </w:p>
    <w:p w14:paraId="64430BE0">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一、关于“建立健全运行机制，保障研学旅行市场健康有序发展”的建议</w:t>
      </w:r>
    </w:p>
    <w:p w14:paraId="6859ACFD">
      <w:pPr>
        <w:keepNext w:val="0"/>
        <w:keepLines w:val="0"/>
        <w:widowControl/>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2021年12月，《信阳市人民政府关于印发加快推进研学旅行体系建设实施方案的通知》（信政〔2021〕23号）印发。为贯彻落实好该实施方案，县教体局联合县文广旅局等 12部门印发《关于推进中小学生研学旅行实施方案的通知》，针对全县研学旅行发展体系进一步明确了工作目标、重点任务等，并成立了由12个部门组成的罗山县中小学生研学旅行工作领导小组，并划定各部门的具体职责。为保障研学旅行市场健康有序发展，结合我县实际，制定《罗山县中小学生研学旅行基地准入管理办法》、《罗山县中小学生研学旅行课程方案》等系列标准，加强对研学旅行产业发展的统筹规划和管理指导。以县政府名义出台了《罗山县旅游产业扶持奖励办法》，鼓励、支持、引导全县社会研学旅行机构开发研学旅游产品和市场推广，为全县研学基地建设、课程研发、活动开展等提供了政策依据。</w:t>
      </w:r>
    </w:p>
    <w:p w14:paraId="7AD7A49E">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二、关于“整合挖掘特色文旅资源，让优秀传统文化活起来”的建议</w:t>
      </w:r>
    </w:p>
    <w:p w14:paraId="1C85BF71">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县利用现有的文物资源、红色资源、A级景区、爱国主义教育基地、国家自然保护区和茶叶基地等资源，通过不断加大研学旅行基地的开发与建设，强化资源整合。依托红二十五军长征出发地何家冲，建设了占地面积560亩何家冲学院，内设六大展馆。依托董寨国家级自然保护区，实施研学设施建设，开发了鸟类繁育、生态科普等研学课程。依托灵山茶业、亿峰茶业等茶叶企业，重点打造以茶叶种植、加工、茶文化体验为主要内容的劳动实践教育基地。依托东方信禾、泰岳花寨、青山亚森等产业基地，打造以花卉种植、果林培育等为主要内容的研学基地。依托“村人陶舍”精品民宿，开发陶品制作和艺术创作为主要内容的研学基地，打造“罗山红陶”知名品牌。依托周党土陶，打造以开发陶品制作和艺术创作为主要内容的研学基地。罗山县研学旅行基础设施不断完善，先后打造了古息文化考古研学基地暨罗山考古整理研究基地、大别山研学基地，标志着罗山研学旅行走向规模化、标准化。我县积极推动研学旅行基地争创品牌，目前全县8个研学类基地获得省市授牌，分别是何家冲革命传统教育基地（省级）、灵山茶业种植生产基地（市级），东方信禾生态农场种植基地（市级）、董寨国家级自然保护区（市级）、龟山湖生态公园（市级）、罗山县烈士陵园（市级）、泰岳花寨（市级）、红陶基地（市级）。</w:t>
      </w:r>
    </w:p>
    <w:p w14:paraId="7FCDEB7E">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三、关于“融合打造特色研学课程，让研学项目做起来”的建议</w:t>
      </w:r>
    </w:p>
    <w:p w14:paraId="57180423">
      <w:pPr>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（一）大力开发研学课程。</w:t>
      </w:r>
      <w:r>
        <w:rPr>
          <w:rFonts w:hint="eastAsia" w:ascii="方正仿宋_GBK" w:hAnsi="方正仿宋_GBK" w:eastAsia="方正仿宋_GBK" w:cs="方正仿宋_GBK"/>
          <w:color w:val="auto"/>
          <w:sz w:val="32"/>
          <w:szCs w:val="32"/>
          <w:lang w:val="en-US" w:eastAsia="zh-CN"/>
        </w:rPr>
        <w:t>依托研学基地，我县大力研发红色革命传统、自然生态保护、传统历史文化、现代科技科普、时代社会变迁和劳动实践教育共六大类精品课程，涵盖了文物挖掘、文物修复、石磨豆浆、土陶制作、手工剪纸、皮影雕刻、皮影上色、皮影表演、打陀螺、推铁环、投壶、书法、茶艺表演、红二十五军军史、乡村振兴、绿色发展、鸟类科普、茶叶制作、林果种植等各类精品研学课程82门，其中古息研学基地20门，何家冲学院45门，其它基地17门。</w:t>
      </w:r>
    </w:p>
    <w:p w14:paraId="09399B82">
      <w:pPr>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（二）加强研学专业人才培训。</w:t>
      </w:r>
      <w:r>
        <w:rPr>
          <w:rFonts w:hint="eastAsia" w:ascii="方正仿宋_GBK" w:hAnsi="方正仿宋_GBK" w:eastAsia="方正仿宋_GBK" w:cs="方正仿宋_GBK"/>
          <w:color w:val="auto"/>
          <w:sz w:val="32"/>
          <w:szCs w:val="32"/>
          <w:lang w:val="en-US" w:eastAsia="zh-CN"/>
        </w:rPr>
        <w:t>针对全县缺乏研学专业人才队伍的现状，罗山县文广旅局积极会同县教体局、县林茶局、县农业农村局等有关部门和乡镇，开展培训讲座48次，培训人才2600人次；与河南省考古学院联合开展文物文博专业培训，聘用武汉大学、郑州大学文物考古研学指导老师、专家等专业人才15人，增加了我县研学旅行专业人才储备；每年定期组织第三方运营机构参加各类省、市专业培训及成果交流，进一步提升研学从业人员的专业水平；鼓励全县旅游景区、旅行社、校外培训机构积极培育“研学导师”，形成了罗山县研学旅行特色人才支撑体系。</w:t>
      </w:r>
    </w:p>
    <w:p w14:paraId="519A4CED">
      <w:pPr>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（三）积极申报研学旅行单位。</w:t>
      </w:r>
      <w:r>
        <w:rPr>
          <w:rFonts w:hint="eastAsia" w:ascii="方正仿宋_GBK" w:hAnsi="方正仿宋_GBK" w:eastAsia="方正仿宋_GBK" w:cs="方正仿宋_GBK"/>
          <w:color w:val="auto"/>
          <w:sz w:val="32"/>
          <w:szCs w:val="32"/>
          <w:lang w:val="en-US" w:eastAsia="zh-CN"/>
        </w:rPr>
        <w:t>严格按照《信阳市研学旅行专业服务机构申报认定和管理细则(试行)》，通过积极申报，罗山县山水旅行社成功被市文化广电和旅游局、市教育体育局认定为市级研学旅行服务机构。通过前期自评、查漏补缺以及完善软硬件建设，我县成功申报为2024年河南省研学资金奖补单位，为下一步全县研学事业发展提供了经济支持。</w:t>
      </w:r>
    </w:p>
    <w:p w14:paraId="70C5F92B">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四、关于“强化营销服务机制，精心策划研学品牌”等建议</w:t>
      </w:r>
    </w:p>
    <w:p w14:paraId="2287C07B">
      <w:pPr>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（一）坚持精准营销，大力培育研学旅行精品线路。</w:t>
      </w:r>
      <w:r>
        <w:rPr>
          <w:rFonts w:hint="eastAsia" w:ascii="方正仿宋_GBK" w:hAnsi="方正仿宋_GBK" w:eastAsia="方正仿宋_GBK" w:cs="方正仿宋_GBK"/>
          <w:color w:val="auto"/>
          <w:sz w:val="32"/>
          <w:szCs w:val="32"/>
          <w:lang w:val="en-US" w:eastAsia="zh-CN"/>
        </w:rPr>
        <w:t>围绕我县特色资源，通过扶持、宣传和指导，全县培育</w:t>
      </w:r>
      <w:r>
        <w:rPr>
          <w:rFonts w:hint="default" w:ascii="方正仿宋_GBK" w:hAnsi="方正仿宋_GBK" w:eastAsia="方正仿宋_GBK" w:cs="方正仿宋_GBK"/>
          <w:color w:val="auto"/>
          <w:sz w:val="32"/>
          <w:szCs w:val="32"/>
          <w:lang w:val="zh-CN" w:eastAsia="zh-CN"/>
        </w:rPr>
        <w:t>考古发现罗山探秘古息文化、重温红色记忆弘扬大别山精神</w:t>
      </w:r>
      <w:r>
        <w:rPr>
          <w:rFonts w:hint="eastAsia" w:ascii="方正仿宋_GBK" w:hAnsi="方正仿宋_GBK" w:eastAsia="方正仿宋_GBK" w:cs="方正仿宋_GBK"/>
          <w:color w:val="auto"/>
          <w:sz w:val="32"/>
          <w:szCs w:val="32"/>
          <w:lang w:val="en-US" w:eastAsia="zh-CN"/>
        </w:rPr>
        <w:t>和</w:t>
      </w:r>
      <w:r>
        <w:rPr>
          <w:rFonts w:hint="default" w:ascii="方正仿宋_GBK" w:hAnsi="方正仿宋_GBK" w:eastAsia="方正仿宋_GBK" w:cs="方正仿宋_GBK"/>
          <w:color w:val="auto"/>
          <w:sz w:val="32"/>
          <w:szCs w:val="32"/>
          <w:lang w:val="zh-CN" w:eastAsia="zh-CN"/>
        </w:rPr>
        <w:t>生态研学探秘鸟类王国</w:t>
      </w:r>
      <w:r>
        <w:rPr>
          <w:rFonts w:hint="eastAsia" w:ascii="方正仿宋_GBK" w:hAnsi="方正仿宋_GBK" w:eastAsia="方正仿宋_GBK" w:cs="方正仿宋_GBK"/>
          <w:color w:val="auto"/>
          <w:sz w:val="32"/>
          <w:szCs w:val="32"/>
          <w:lang w:val="en-US" w:eastAsia="zh-CN"/>
        </w:rPr>
        <w:t>等三条特色研学旅行线路。</w:t>
      </w:r>
      <w:r>
        <w:rPr>
          <w:rFonts w:hint="eastAsia" w:ascii="方正仿宋_GBK" w:hAnsi="方正仿宋_GBK" w:eastAsia="方正仿宋_GBK" w:cs="方正仿宋_GBK"/>
          <w:color w:val="auto"/>
          <w:sz w:val="32"/>
          <w:szCs w:val="32"/>
          <w:lang w:val="zh-CN" w:eastAsia="zh-CN"/>
        </w:rPr>
        <w:t>全县研学旅行共接待人员</w:t>
      </w:r>
      <w:r>
        <w:rPr>
          <w:rFonts w:hint="eastAsia" w:ascii="方正仿宋_GBK" w:hAnsi="方正仿宋_GBK" w:eastAsia="方正仿宋_GBK" w:cs="方正仿宋_GBK"/>
          <w:color w:val="auto"/>
          <w:sz w:val="32"/>
          <w:szCs w:val="32"/>
          <w:lang w:val="en-US" w:eastAsia="zh-CN"/>
        </w:rPr>
        <w:t>18.6</w:t>
      </w:r>
      <w:r>
        <w:rPr>
          <w:rFonts w:hint="eastAsia" w:ascii="方正仿宋_GBK" w:hAnsi="方正仿宋_GBK" w:eastAsia="方正仿宋_GBK" w:cs="方正仿宋_GBK"/>
          <w:color w:val="auto"/>
          <w:sz w:val="32"/>
          <w:szCs w:val="32"/>
          <w:lang w:val="zh-CN" w:eastAsia="zh-CN"/>
        </w:rPr>
        <w:t>万人次，接待培训班</w:t>
      </w:r>
      <w:r>
        <w:rPr>
          <w:rFonts w:hint="eastAsia" w:ascii="方正仿宋_GBK" w:hAnsi="方正仿宋_GBK" w:eastAsia="方正仿宋_GBK" w:cs="方正仿宋_GBK"/>
          <w:color w:val="auto"/>
          <w:sz w:val="32"/>
          <w:szCs w:val="32"/>
          <w:lang w:val="en-US" w:eastAsia="zh-CN"/>
        </w:rPr>
        <w:t>次3380余次，研学旅行综合收入0.95亿元，取得了明显的成效，成为响应全省文旅文创融合发展战略、全市“1335”工作布局和巩固提升全域旅游示范区创建成果的有力支撑。</w:t>
      </w:r>
    </w:p>
    <w:p w14:paraId="72C83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（二）依托古息文化考古研学基地，着力打造全国、全省知名考古研学品牌。</w:t>
      </w:r>
      <w:r>
        <w:rPr>
          <w:rFonts w:hint="eastAsia" w:ascii="方正仿宋_GBK" w:hAnsi="方正仿宋_GBK" w:eastAsia="方正仿宋_GBK" w:cs="方正仿宋_GBK"/>
          <w:color w:val="auto"/>
          <w:sz w:val="32"/>
          <w:szCs w:val="32"/>
          <w:lang w:val="en-US" w:eastAsia="zh-CN"/>
        </w:rPr>
        <w:t>2023年，罗山县人民政府联合河南省考古研究院、河南省非物质文化遗产保护中心，倾力打造了豫南首家古息文化考古研学基地暨罗山考古整理研究基地，</w:t>
      </w:r>
      <w:r>
        <w:rPr>
          <w:rFonts w:hint="eastAsia" w:ascii="方正仿宋_GBK" w:hAnsi="方正仿宋_GBK" w:eastAsia="方正仿宋_GBK" w:cs="方正仿宋_GBK"/>
          <w:color w:val="auto"/>
          <w:sz w:val="32"/>
          <w:szCs w:val="32"/>
          <w:lang w:val="en-US" w:eastAsia="zh-Hans"/>
        </w:rPr>
        <w:t>该基地总建筑面积3200平方米</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Hans"/>
        </w:rPr>
        <w:t>主要开展考古研究及其相关的文物修复、文物保护、文物精品展览等活动，组织考古</w:t>
      </w:r>
      <w:r>
        <w:rPr>
          <w:rFonts w:hint="eastAsia" w:ascii="方正仿宋_GBK" w:hAnsi="方正仿宋_GBK" w:eastAsia="方正仿宋_GBK" w:cs="方正仿宋_GBK"/>
          <w:color w:val="auto"/>
          <w:sz w:val="32"/>
          <w:szCs w:val="32"/>
          <w:lang w:val="en-US" w:eastAsia="zh-CN"/>
        </w:rPr>
        <w:t>研学</w:t>
      </w:r>
      <w:r>
        <w:rPr>
          <w:rFonts w:hint="eastAsia" w:ascii="方正仿宋_GBK" w:hAnsi="方正仿宋_GBK" w:eastAsia="方正仿宋_GBK" w:cs="方正仿宋_GBK"/>
          <w:color w:val="auto"/>
          <w:sz w:val="32"/>
          <w:szCs w:val="32"/>
          <w:lang w:val="en-US" w:eastAsia="zh-Hans"/>
        </w:rPr>
        <w:t>体验活动和专业培训，开展传统文化教育和开发高端研学旅游产品等工作。</w:t>
      </w:r>
      <w:r>
        <w:rPr>
          <w:rFonts w:hint="eastAsia" w:ascii="方正仿宋_GBK" w:hAnsi="方正仿宋_GBK" w:eastAsia="方正仿宋_GBK" w:cs="方正仿宋_GBK"/>
          <w:color w:val="auto"/>
          <w:sz w:val="32"/>
          <w:szCs w:val="32"/>
          <w:lang w:val="en-US" w:eastAsia="zh-CN"/>
        </w:rPr>
        <w:t>同年8月，</w:t>
      </w:r>
      <w:r>
        <w:rPr>
          <w:rFonts w:hint="eastAsia" w:ascii="方正仿宋_GBK" w:hAnsi="方正仿宋_GBK" w:eastAsia="方正仿宋_GBK" w:cs="方正仿宋_GBK"/>
          <w:color w:val="auto"/>
          <w:sz w:val="32"/>
          <w:szCs w:val="32"/>
          <w:lang w:val="en-US" w:eastAsia="zh-Hans"/>
        </w:rPr>
        <w:t>罗山县</w:t>
      </w:r>
      <w:r>
        <w:rPr>
          <w:rFonts w:hint="eastAsia" w:ascii="方正仿宋_GBK" w:hAnsi="方正仿宋_GBK" w:eastAsia="方正仿宋_GBK" w:cs="方正仿宋_GBK"/>
          <w:color w:val="auto"/>
          <w:sz w:val="32"/>
          <w:szCs w:val="32"/>
          <w:lang w:val="en-US" w:eastAsia="zh-CN"/>
        </w:rPr>
        <w:t>代表全市，</w:t>
      </w:r>
      <w:r>
        <w:rPr>
          <w:rFonts w:hint="eastAsia" w:ascii="方正仿宋_GBK" w:hAnsi="方正仿宋_GBK" w:eastAsia="方正仿宋_GBK" w:cs="方正仿宋_GBK"/>
          <w:color w:val="auto"/>
          <w:sz w:val="32"/>
          <w:szCs w:val="32"/>
          <w:lang w:val="en-US" w:eastAsia="zh-Hans"/>
        </w:rPr>
        <w:t>以“触摸历史</w:t>
      </w:r>
      <w:r>
        <w:rPr>
          <w:rFonts w:hint="default" w:ascii="方正仿宋_GBK" w:hAnsi="方正仿宋_GBK" w:eastAsia="方正仿宋_GBK" w:cs="方正仿宋_GBK"/>
          <w:color w:val="auto"/>
          <w:sz w:val="32"/>
          <w:szCs w:val="32"/>
          <w:lang w:val="en-US" w:eastAsia="zh-Hans"/>
        </w:rPr>
        <w:t xml:space="preserve"> </w:t>
      </w:r>
      <w:r>
        <w:rPr>
          <w:rFonts w:hint="eastAsia" w:ascii="方正仿宋_GBK" w:hAnsi="方正仿宋_GBK" w:eastAsia="方正仿宋_GBK" w:cs="方正仿宋_GBK"/>
          <w:color w:val="auto"/>
          <w:sz w:val="32"/>
          <w:szCs w:val="32"/>
          <w:lang w:val="en-US" w:eastAsia="zh-Hans"/>
        </w:rPr>
        <w:t>传承文化”为题在第三届中国研学发展大会上做深度考古非遗研学宣传推介，《罗山考古研学宣传片》在各大媒体平台转播，备受关注，影响深远。</w:t>
      </w:r>
      <w:r>
        <w:rPr>
          <w:rFonts w:hint="eastAsia" w:ascii="方正仿宋_GBK" w:hAnsi="方正仿宋_GBK" w:eastAsia="方正仿宋_GBK" w:cs="方正仿宋_GBK"/>
          <w:color w:val="auto"/>
          <w:sz w:val="32"/>
          <w:szCs w:val="32"/>
          <w:lang w:val="en-US" w:eastAsia="zh-CN"/>
        </w:rPr>
        <w:t>2024年以来，我们充分利用古息文化考古研学基地暨考古资料整理研究基地广泛开展考古研学教育活动，成功举办“5·18”国际博物馆日“致力于教育和研究”等主题活动，通过体验文物拓印、文物修复、活字印刷等互动项目，让社会群众更加直观地感受到考古魅力，共开展考古研学类体验活动6场，参学人数达300人次。</w:t>
      </w:r>
    </w:p>
    <w:p w14:paraId="65B53DAF">
      <w:pPr>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（三）加快智慧旅游迭代升级，全面建成全域旅游智慧平台。</w:t>
      </w:r>
      <w:r>
        <w:rPr>
          <w:rFonts w:hint="eastAsia" w:ascii="方正仿宋_GBK" w:hAnsi="方正仿宋_GBK" w:eastAsia="方正仿宋_GBK" w:cs="方正仿宋_GBK"/>
          <w:color w:val="auto"/>
          <w:sz w:val="32"/>
          <w:szCs w:val="32"/>
          <w:lang w:val="en-US" w:eastAsia="zh-CN"/>
        </w:rPr>
        <w:t>以罗山县全域旅游“线下总入口”——全域旅游集散中心为载体，通过建设“全域旅游数据中心、全域智慧旅游平台、文旅应急指挥系统三个基础支撑平台和17个应用系统”，实现在全域范围内行程智能规划、沿途智能导游、电子讲解和实时信息推送。</w:t>
      </w:r>
    </w:p>
    <w:p w14:paraId="2FF9738E">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五、关于“搭建运营平台”等建议</w:t>
      </w:r>
    </w:p>
    <w:p w14:paraId="5C334AE0">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我县联合河南省考古研究院高标准打造了豫南首家“古息文化考古研学基地暨考古整理研究基地”，总面积约1500平方米，</w:t>
      </w:r>
      <w:r>
        <w:rPr>
          <w:rFonts w:hint="eastAsia" w:ascii="方正仿宋_GBK" w:hAnsi="方正仿宋_GBK" w:eastAsia="方正仿宋_GBK" w:cs="方正仿宋_GBK"/>
          <w:color w:val="auto"/>
          <w:sz w:val="32"/>
          <w:szCs w:val="32"/>
          <w:lang w:val="en-US" w:eastAsia="zh-CN"/>
        </w:rPr>
        <w:t>2023年已全面建成并投入使用，同时委托河南豫罗国际旅行社有限公司作为第三方公司对基地进行日常运营、宣传和推广。自运营以来，该公司根据群体不同需求，开发了各类特色优质课程20门，成功举办各类研学体验活动12期，累计参训人数达1000余人次，构建融合“考古勘探、非遗体验、文物修复“等为一体的多元化研学旅行产品体系，社会反响较好，备受好评。</w:t>
      </w:r>
    </w:p>
    <w:p w14:paraId="3E3040A8">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由于我县研学旅行发展时间较短，仅为起步阶段，目前还存在基础设施不完善、资源整合不到位、课程设计不科学、监管机制不健全等主要问题，在以后的</w:t>
      </w:r>
      <w:bookmarkStart w:id="0" w:name="_GoBack"/>
      <w:bookmarkEnd w:id="0"/>
      <w:r>
        <w:rPr>
          <w:rFonts w:hint="eastAsia" w:ascii="方正仿宋_GBK" w:hAnsi="方正仿宋_GBK" w:eastAsia="方正仿宋_GBK" w:cs="方正仿宋_GBK"/>
          <w:color w:val="auto"/>
          <w:sz w:val="32"/>
          <w:szCs w:val="32"/>
          <w:lang w:val="en-US" w:eastAsia="zh-CN"/>
        </w:rPr>
        <w:t>工作中我们将逐步解决。同时针对你在提案提出的五点具体建议，我们将结合实际情况，继续完善改进。</w:t>
      </w:r>
    </w:p>
    <w:p w14:paraId="5CFC1F8A">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最后，十分感谢您对我县旅游事业的关注和支持。期待今后继续关注罗山旅游发展，多提宝贵意见。</w:t>
      </w:r>
    </w:p>
    <w:p w14:paraId="7F04DF5E">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14:paraId="0E5C2C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罗山县文化广电和旅游局</w:t>
      </w:r>
    </w:p>
    <w:p w14:paraId="02F5B2A2">
      <w:pPr>
        <w:pStyle w:val="5"/>
        <w:jc w:val="center"/>
        <w:rPr>
          <w:rFonts w:hint="eastAsia" w:ascii="方正仿宋_GBK" w:hAnsi="仿宋" w:eastAsia="方正仿宋_GBK" w:cs="Times New Roman"/>
          <w:bCs/>
          <w:color w:val="000000" w:themeColor="text1"/>
          <w:kern w:val="0"/>
          <w:sz w:val="32"/>
          <w:szCs w:val="32"/>
          <w14:textFill>
            <w14:solidFill>
              <w14:schemeClr w14:val="tx1"/>
            </w14:solidFill>
          </w14:textFill>
        </w:rPr>
      </w:pP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 xml:space="preserve">                              2024年 7月 25日</w:t>
      </w:r>
    </w:p>
    <w:p w14:paraId="5080494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2BC34C2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1D0F0AB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5503F76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20E02B4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556464F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1465077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6B48ACC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72DF839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仿宋_GBK" w:hAnsi="仿宋" w:eastAsia="方正仿宋_GBK" w:cs="Times New Roman"/>
          <w:bCs/>
          <w:color w:val="000000" w:themeColor="text1"/>
          <w:kern w:val="0"/>
          <w:sz w:val="32"/>
          <w:szCs w:val="32"/>
          <w:lang w:val="en-US" w:eastAsia="zh-CN"/>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 xml:space="preserve">联系单位及电话：罗山县文化广电和旅游局 </w:t>
      </w: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0376-2123225</w:t>
      </w:r>
    </w:p>
    <w:p w14:paraId="480F86B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仿宋" w:eastAsia="方正仿宋_GBK" w:cs="Times New Roman"/>
          <w:bCs/>
          <w:color w:val="000000" w:themeColor="text1"/>
          <w:kern w:val="0"/>
          <w:sz w:val="32"/>
          <w:szCs w:val="32"/>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联系人：</w:t>
      </w: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袁 瑞   15978507808</w:t>
      </w:r>
      <w:r>
        <w:rPr>
          <w:rFonts w:hint="eastAsia" w:ascii="方正仿宋_GBK" w:hAnsi="仿宋" w:eastAsia="方正仿宋_GBK" w:cs="Times New Roman"/>
          <w:bCs/>
          <w:color w:val="000000" w:themeColor="text1"/>
          <w:kern w:val="0"/>
          <w:sz w:val="32"/>
          <w:szCs w:val="32"/>
          <w14:textFill>
            <w14:solidFill>
              <w14:schemeClr w14:val="tx1"/>
            </w14:solidFill>
          </w14:textFill>
        </w:rPr>
        <w:t xml:space="preserve"> </w:t>
      </w:r>
    </w:p>
    <w:p w14:paraId="3396D80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抄送：县政府督查室（3份），</w:t>
      </w: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灵山镇政府</w:t>
      </w:r>
      <w:r>
        <w:rPr>
          <w:rFonts w:hint="eastAsia" w:ascii="方正仿宋_GBK" w:hAnsi="仿宋" w:eastAsia="方正仿宋_GBK" w:cs="Times New Roman"/>
          <w:bCs/>
          <w:color w:val="000000" w:themeColor="text1"/>
          <w:kern w:val="0"/>
          <w:sz w:val="32"/>
          <w:szCs w:val="32"/>
          <w14:textFill>
            <w14:solidFill>
              <w14:schemeClr w14:val="tx1"/>
            </w14:solidFill>
          </w14:textFill>
        </w:rPr>
        <w:t>（1份</w:t>
      </w:r>
      <w:r>
        <w:rPr>
          <w:rFonts w:hint="eastAsia" w:ascii="方正仿宋_GBK" w:hAnsi="仿宋" w:eastAsia="方正仿宋_GBK" w:cs="Times New Roman"/>
          <w:bCs/>
          <w:color w:val="000000" w:themeColor="text1"/>
          <w:kern w:val="0"/>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863C7-76A8-48AD-8ABC-E2CD0CD7FF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PingFangSC-Semibold">
    <w:altName w:val="微软雅黑"/>
    <w:panose1 w:val="00000000000000000000"/>
    <w:charset w:val="00"/>
    <w:family w:val="auto"/>
    <w:pitch w:val="default"/>
    <w:sig w:usb0="00000000" w:usb1="00000000" w:usb2="00000000" w:usb3="00000000" w:csb0="00040001"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B4CE09B-B87F-449E-B54A-6E28CAAEDD89}"/>
  </w:font>
  <w:font w:name="宋体-方正超大字符集">
    <w:altName w:val="宋体"/>
    <w:panose1 w:val="00000000000000000000"/>
    <w:charset w:val="86"/>
    <w:family w:val="script"/>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3" w:fontKey="{51168CE3-CB3F-4972-8696-45C26ECCA5CD}"/>
  </w:font>
  <w:font w:name="方正小标宋_GBK">
    <w:panose1 w:val="03000509000000000000"/>
    <w:charset w:val="86"/>
    <w:family w:val="script"/>
    <w:pitch w:val="default"/>
    <w:sig w:usb0="00000001" w:usb1="080E0000" w:usb2="00000000" w:usb3="00000000" w:csb0="00040000" w:csb1="00000000"/>
    <w:embedRegular r:id="rId4" w:fontKey="{BD06D624-CE9A-4D46-A02F-58DDB62E4530}"/>
  </w:font>
  <w:font w:name="方正仿宋_GBK">
    <w:panose1 w:val="03000509000000000000"/>
    <w:charset w:val="86"/>
    <w:family w:val="script"/>
    <w:pitch w:val="default"/>
    <w:sig w:usb0="00000001" w:usb1="080E0000" w:usb2="00000000" w:usb3="00000000" w:csb0="00040000" w:csb1="00000000"/>
    <w:embedRegular r:id="rId5" w:fontKey="{8977B06E-B76E-4DA9-9AE9-252B52C51A80}"/>
  </w:font>
  <w:font w:name="方正楷体简体">
    <w:panose1 w:val="02000000000000000000"/>
    <w:charset w:val="86"/>
    <w:family w:val="auto"/>
    <w:pitch w:val="default"/>
    <w:sig w:usb0="A00002BF" w:usb1="184F6CFA" w:usb2="00000012" w:usb3="00000000" w:csb0="00040001" w:csb1="00000000"/>
    <w:embedRegular r:id="rId6" w:fontKey="{C3E5F4E5-58D1-4254-BAA7-7FCDF660AF11}"/>
  </w:font>
  <w:font w:name="仿宋">
    <w:panose1 w:val="02010609060101010101"/>
    <w:charset w:val="86"/>
    <w:family w:val="modern"/>
    <w:pitch w:val="default"/>
    <w:sig w:usb0="800002BF" w:usb1="38CF7CFA" w:usb2="00000016" w:usb3="00000000" w:csb0="00040001" w:csb1="00000000"/>
    <w:embedRegular r:id="rId7" w:fontKey="{28D367D3-F7F3-4660-B825-EB29C8BF089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zZhODBhOTUwOWM5MWM3Mzg3NDQ0NTFlOGQ4NmEifQ=="/>
  </w:docVars>
  <w:rsids>
    <w:rsidRoot w:val="00000000"/>
    <w:rsid w:val="06837EC1"/>
    <w:rsid w:val="09402FDF"/>
    <w:rsid w:val="0D222908"/>
    <w:rsid w:val="0F2476D6"/>
    <w:rsid w:val="1255239E"/>
    <w:rsid w:val="125F686B"/>
    <w:rsid w:val="19815591"/>
    <w:rsid w:val="19953DEC"/>
    <w:rsid w:val="1AB97820"/>
    <w:rsid w:val="1BA66BD7"/>
    <w:rsid w:val="20346CD6"/>
    <w:rsid w:val="2B79231D"/>
    <w:rsid w:val="2CEC47CD"/>
    <w:rsid w:val="31A4120E"/>
    <w:rsid w:val="3CCF7FAD"/>
    <w:rsid w:val="445A0405"/>
    <w:rsid w:val="48387ACD"/>
    <w:rsid w:val="484F0250"/>
    <w:rsid w:val="4D8B7756"/>
    <w:rsid w:val="4E8D21F5"/>
    <w:rsid w:val="4EF2108D"/>
    <w:rsid w:val="53B0603D"/>
    <w:rsid w:val="54890697"/>
    <w:rsid w:val="5F117A76"/>
    <w:rsid w:val="5FA877D6"/>
    <w:rsid w:val="632E6B67"/>
    <w:rsid w:val="64953AC6"/>
    <w:rsid w:val="66E730D8"/>
    <w:rsid w:val="67B54B53"/>
    <w:rsid w:val="67FE379B"/>
    <w:rsid w:val="685A0561"/>
    <w:rsid w:val="6DB8460B"/>
    <w:rsid w:val="729A23BC"/>
    <w:rsid w:val="73F553EB"/>
    <w:rsid w:val="747C0D98"/>
    <w:rsid w:val="772A7F97"/>
    <w:rsid w:val="7EF34673"/>
    <w:rsid w:val="7FE6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unhideWhenUsed/>
    <w:qFormat/>
    <w:uiPriority w:val="99"/>
    <w:pPr>
      <w:ind w:firstLine="643" w:firstLineChars="200"/>
      <w:jc w:val="left"/>
    </w:pPr>
    <w:rPr>
      <w:rFonts w:ascii="楷体" w:hAnsi="楷体" w:eastAsia="楷体"/>
      <w:b/>
      <w:sz w:val="32"/>
      <w:szCs w:val="32"/>
    </w:rPr>
  </w:style>
  <w:style w:type="paragraph" w:styleId="5">
    <w:name w:val="Body Text"/>
    <w:basedOn w:val="1"/>
    <w:qFormat/>
    <w:uiPriority w:val="0"/>
    <w:pPr>
      <w:spacing w:after="120" w:afterLines="0" w:afterAutospacing="0"/>
    </w:p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next w:val="11"/>
    <w:qFormat/>
    <w:uiPriority w:val="0"/>
    <w:pPr>
      <w:ind w:firstLine="420" w:firstLineChars="100"/>
    </w:pPr>
  </w:style>
  <w:style w:type="paragraph" w:styleId="11">
    <w:name w:val="Body Text First Indent 2"/>
    <w:basedOn w:val="6"/>
    <w:unhideWhenUsed/>
    <w:qFormat/>
    <w:uiPriority w:val="99"/>
    <w:pPr>
      <w:spacing w:after="0" w:line="560" w:lineRule="exact"/>
      <w:ind w:left="0" w:leftChars="0" w:firstLine="420"/>
    </w:pPr>
    <w:rPr>
      <w:rFonts w:cs="黑体"/>
      <w:kern w:val="1"/>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s1"/>
    <w:basedOn w:val="13"/>
    <w:autoRedefine/>
    <w:qFormat/>
    <w:uiPriority w:val="0"/>
    <w:rPr>
      <w:rFonts w:ascii=".PingFangSC-Semibold" w:hAnsi=".PingFangSC-Semibold" w:eastAsia=".PingFangSC-Semibold" w:cs=".PingFangSC-Semibold"/>
      <w:b/>
      <w:bCs/>
      <w:sz w:val="46"/>
      <w:szCs w:val="4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3191</Words>
  <Characters>3287</Characters>
  <Lines>0</Lines>
  <Paragraphs>0</Paragraphs>
  <TotalTime>0</TotalTime>
  <ScaleCrop>false</ScaleCrop>
  <LinksUpToDate>false</LinksUpToDate>
  <CharactersWithSpaces>3346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2023-08-02T02:22:00Z</dcterms:created>
  <dc:creator>lenovo</dc:creator>
  <cp:lastModifiedBy>罗山县文广旅局办公室</cp:lastModifiedBy>
  <dcterms:modified xsi:type="dcterms:W3CDTF">2024-09-18T08:11:42Z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CE59F554212A49D285B701F6A0B00FF4_13</vt:lpwstr>
  </property>
</Properties>
</file>